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7D45" w14:textId="77777777" w:rsidR="00FE68F1" w:rsidRPr="008558B4" w:rsidRDefault="00FE68F1" w:rsidP="008558B4"/>
    <w:p w14:paraId="4773E0EF" w14:textId="77777777" w:rsidR="00E2156D" w:rsidRDefault="00E2156D" w:rsidP="00E4110E">
      <w:pPr>
        <w:pStyle w:val="Heading1"/>
      </w:pPr>
    </w:p>
    <w:p w14:paraId="79880327" w14:textId="77777777" w:rsidR="00E2156D" w:rsidRDefault="00E2156D" w:rsidP="00E4110E">
      <w:pPr>
        <w:pStyle w:val="Heading1"/>
      </w:pPr>
    </w:p>
    <w:p w14:paraId="52CF5CD3" w14:textId="4388FE13" w:rsidR="007C22DC" w:rsidRPr="00E4110E" w:rsidRDefault="00FE68F1" w:rsidP="00E4110E">
      <w:pPr>
        <w:pStyle w:val="Heading1"/>
      </w:pPr>
      <w:r w:rsidRPr="00E4110E">
        <w:t xml:space="preserve">Integrative Biology </w:t>
      </w:r>
      <w:r w:rsidRPr="00E4110E">
        <w:br/>
      </w:r>
      <w:r w:rsidR="007C22DC" w:rsidRPr="00E4110E">
        <w:t>Graduate Student Handbook</w:t>
      </w:r>
    </w:p>
    <w:p w14:paraId="77FB4C55" w14:textId="77777777" w:rsidR="00FE68F1" w:rsidRDefault="007C22DC" w:rsidP="00FE68F1">
      <w:pPr>
        <w:jc w:val="center"/>
        <w:rPr>
          <w:rFonts w:asciiTheme="minorHAnsi" w:hAnsiTheme="minorHAnsi" w:cs="Times New Roman"/>
          <w:b/>
          <w:bCs w:val="0"/>
          <w:sz w:val="40"/>
          <w:szCs w:val="40"/>
        </w:rPr>
      </w:pPr>
      <w:r w:rsidRPr="00FE68F1">
        <w:t>Oregon State University</w:t>
      </w:r>
    </w:p>
    <w:p w14:paraId="71B6C7C0" w14:textId="75DB4537" w:rsidR="0006370D" w:rsidRPr="00FE68F1" w:rsidRDefault="0006370D" w:rsidP="00FE68F1">
      <w:pPr>
        <w:jc w:val="center"/>
      </w:pPr>
      <w:r w:rsidRPr="00FE68F1">
        <w:t>Ph.D. in Integrative Biology</w:t>
      </w:r>
    </w:p>
    <w:p w14:paraId="343B93E1" w14:textId="77777777" w:rsidR="00FE68F1" w:rsidRDefault="0006370D" w:rsidP="00FE68F1">
      <w:pPr>
        <w:jc w:val="center"/>
      </w:pPr>
      <w:r w:rsidRPr="00FE68F1">
        <w:t>M.S. in Integrative Biology</w:t>
      </w:r>
    </w:p>
    <w:p w14:paraId="0C717F04" w14:textId="77777777" w:rsidR="00FE68F1" w:rsidRDefault="00047666" w:rsidP="00FE68F1">
      <w:pPr>
        <w:jc w:val="center"/>
      </w:pPr>
      <w:r w:rsidRPr="00FE68F1">
        <w:t>202</w:t>
      </w:r>
      <w:r w:rsidR="000C36E4" w:rsidRPr="00FE68F1">
        <w:t>5</w:t>
      </w:r>
      <w:r w:rsidR="00E572EE" w:rsidRPr="00FE68F1">
        <w:t>-</w:t>
      </w:r>
      <w:r w:rsidR="009A20D6" w:rsidRPr="00FE68F1">
        <w:t>202</w:t>
      </w:r>
      <w:r w:rsidR="000C36E4" w:rsidRPr="00FE68F1">
        <w:t>6</w:t>
      </w:r>
    </w:p>
    <w:p w14:paraId="5A9536B7" w14:textId="77777777" w:rsidR="00FE68F1" w:rsidRDefault="00124349" w:rsidP="00FE68F1">
      <w:pPr>
        <w:jc w:val="center"/>
      </w:pPr>
      <w:r w:rsidRPr="00FE68F1">
        <w:t>Updated</w:t>
      </w:r>
      <w:r w:rsidR="00FE68F1">
        <w:t>:</w:t>
      </w:r>
      <w:r w:rsidRPr="00FE68F1">
        <w:t xml:space="preserve"> </w:t>
      </w:r>
      <w:r w:rsidR="00FE68F1">
        <w:t>S</w:t>
      </w:r>
      <w:r w:rsidR="009A20D6" w:rsidRPr="00FE68F1">
        <w:t>ummer 202</w:t>
      </w:r>
      <w:r w:rsidR="000C36E4" w:rsidRPr="00FE68F1">
        <w:t>5</w:t>
      </w:r>
    </w:p>
    <w:p w14:paraId="2F63C3AA" w14:textId="28B8F4D4" w:rsidR="00FE68F1" w:rsidRDefault="00A35779" w:rsidP="00733205">
      <w:r>
        <w:br w:type="page"/>
      </w:r>
    </w:p>
    <w:p w14:paraId="014585EA" w14:textId="77777777" w:rsidR="00FE68F1" w:rsidRDefault="00FE68F1" w:rsidP="00FE68F1">
      <w:pPr>
        <w:pStyle w:val="Heading2"/>
      </w:pPr>
      <w:bookmarkStart w:id="0" w:name="_Toc207783222"/>
      <w:bookmarkStart w:id="1" w:name="_Toc225157241"/>
      <w:r>
        <w:lastRenderedPageBreak/>
        <w:t>Integrative Biology Timetables of Graduate Student Progress</w:t>
      </w:r>
      <w:bookmarkEnd w:id="0"/>
      <w:bookmarkEnd w:id="1"/>
    </w:p>
    <w:p w14:paraId="1F83514B" w14:textId="77777777" w:rsidR="00FE68F1" w:rsidRDefault="00733205" w:rsidP="00FE68F1">
      <w:pPr>
        <w:pStyle w:val="Heading3"/>
      </w:pPr>
      <w:bookmarkStart w:id="2" w:name="_Toc207783223"/>
      <w:bookmarkStart w:id="3" w:name="_Toc225157242"/>
      <w:r w:rsidRPr="00081F72">
        <w:t>M</w:t>
      </w:r>
      <w:r w:rsidR="0087021A">
        <w:t>.S.</w:t>
      </w:r>
      <w:r w:rsidR="00BA50D0">
        <w:t xml:space="preserve"> Progress by Year</w:t>
      </w:r>
      <w:bookmarkEnd w:id="2"/>
      <w:bookmarkEnd w:id="3"/>
    </w:p>
    <w:p w14:paraId="5BD10728" w14:textId="06752AE3" w:rsidR="00FE68F1" w:rsidRPr="00FE68F1" w:rsidRDefault="00FE68F1" w:rsidP="00FE68F1">
      <w:r>
        <w:t xml:space="preserve">See also: the Office of Graduate Education </w:t>
      </w:r>
      <w:hyperlink r:id="rId8" w:history="1">
        <w:r w:rsidRPr="00FE68F1">
          <w:rPr>
            <w:rStyle w:val="Hyperlink"/>
            <w:rFonts w:cs="Arial"/>
          </w:rPr>
          <w:t>Milestones and Flowchart</w:t>
        </w:r>
      </w:hyperlink>
    </w:p>
    <w:p w14:paraId="023F2C0F" w14:textId="632F0FF0" w:rsidR="00733205" w:rsidRPr="00BA50D0" w:rsidRDefault="00733205" w:rsidP="00FE68F1">
      <w:pPr>
        <w:pStyle w:val="Heading4"/>
      </w:pPr>
      <w:r w:rsidRPr="00BA50D0">
        <w:t xml:space="preserve">First Year </w:t>
      </w:r>
    </w:p>
    <w:p w14:paraId="4C89D9DF" w14:textId="77777777" w:rsidR="00733205" w:rsidRPr="008558B4" w:rsidRDefault="00733205" w:rsidP="008558B4">
      <w:pPr>
        <w:pStyle w:val="ListParagraph"/>
        <w:numPr>
          <w:ilvl w:val="0"/>
          <w:numId w:val="61"/>
        </w:numPr>
      </w:pPr>
      <w:r w:rsidRPr="008558B4">
        <w:t xml:space="preserve">Take IB 511 IB Graduate Student Orientation </w:t>
      </w:r>
    </w:p>
    <w:p w14:paraId="5F78101C" w14:textId="77777777" w:rsidR="00733205" w:rsidRPr="008558B4" w:rsidRDefault="00733205" w:rsidP="008558B4">
      <w:pPr>
        <w:pStyle w:val="ListParagraph"/>
        <w:numPr>
          <w:ilvl w:val="0"/>
          <w:numId w:val="61"/>
        </w:numPr>
      </w:pPr>
      <w:r w:rsidRPr="008558B4">
        <w:t>Select Graduate Program Committee</w:t>
      </w:r>
    </w:p>
    <w:p w14:paraId="1C0EF9AF" w14:textId="49F6EA3D" w:rsidR="00733205" w:rsidRPr="008558B4" w:rsidRDefault="00733205" w:rsidP="008558B4">
      <w:pPr>
        <w:pStyle w:val="ListParagraph"/>
        <w:numPr>
          <w:ilvl w:val="0"/>
          <w:numId w:val="61"/>
        </w:numPr>
      </w:pPr>
      <w:r w:rsidRPr="008558B4">
        <w:t xml:space="preserve">Schedule and conduct Program of Study Meeting and file Program of Study </w:t>
      </w:r>
      <w:r w:rsidR="00104F24" w:rsidRPr="008558B4">
        <w:t>before the completion of 18 hours of coursework</w:t>
      </w:r>
    </w:p>
    <w:p w14:paraId="21BE243C" w14:textId="77777777" w:rsidR="00FE68F1" w:rsidRPr="008558B4" w:rsidRDefault="00733205" w:rsidP="008558B4">
      <w:pPr>
        <w:pStyle w:val="ListParagraph"/>
        <w:numPr>
          <w:ilvl w:val="0"/>
          <w:numId w:val="61"/>
        </w:numPr>
      </w:pPr>
      <w:r w:rsidRPr="008558B4">
        <w:t>Schedule and conduct Research Proposal Meeting and file Research Proposal</w:t>
      </w:r>
    </w:p>
    <w:p w14:paraId="12DEEFF5" w14:textId="0BD266CB" w:rsidR="00733205" w:rsidRPr="00BA50D0" w:rsidRDefault="00733205" w:rsidP="00FE68F1">
      <w:pPr>
        <w:pStyle w:val="Heading4"/>
      </w:pPr>
      <w:r w:rsidRPr="00BA50D0">
        <w:t xml:space="preserve">Second Year </w:t>
      </w:r>
    </w:p>
    <w:p w14:paraId="0DA84846" w14:textId="77777777" w:rsidR="00733205" w:rsidRPr="008558B4" w:rsidRDefault="00733205" w:rsidP="008558B4">
      <w:pPr>
        <w:pStyle w:val="ListParagraph"/>
        <w:numPr>
          <w:ilvl w:val="0"/>
          <w:numId w:val="62"/>
        </w:numPr>
      </w:pPr>
      <w:r w:rsidRPr="008558B4">
        <w:t>Undergo 1st Annual Review</w:t>
      </w:r>
    </w:p>
    <w:p w14:paraId="38B29DE0" w14:textId="77777777" w:rsidR="00FE68F1" w:rsidRPr="008558B4" w:rsidRDefault="00733205" w:rsidP="008558B4">
      <w:pPr>
        <w:pStyle w:val="ListParagraph"/>
        <w:numPr>
          <w:ilvl w:val="0"/>
          <w:numId w:val="62"/>
        </w:numPr>
      </w:pPr>
      <w:r w:rsidRPr="008558B4">
        <w:t xml:space="preserve">Submit Master’s Thesis and take Final Oral Examination; if not, apply for extension </w:t>
      </w:r>
      <w:r w:rsidR="00B56693" w:rsidRPr="008558B4">
        <w:t>by March 15</w:t>
      </w:r>
    </w:p>
    <w:p w14:paraId="594CFB5C" w14:textId="2B5D632E" w:rsidR="00FE68F1" w:rsidRDefault="00733205" w:rsidP="00FE68F1">
      <w:pPr>
        <w:pStyle w:val="Heading3"/>
      </w:pPr>
      <w:bookmarkStart w:id="4" w:name="_Toc207783224"/>
      <w:bookmarkStart w:id="5" w:name="_Toc225157243"/>
      <w:r w:rsidRPr="00081F72">
        <w:t>Ph</w:t>
      </w:r>
      <w:r w:rsidR="0087021A">
        <w:t>.</w:t>
      </w:r>
      <w:r w:rsidRPr="00081F72">
        <w:t>D</w:t>
      </w:r>
      <w:r w:rsidR="0087021A">
        <w:t>.</w:t>
      </w:r>
      <w:r w:rsidR="00BA50D0">
        <w:t xml:space="preserve"> Progress by Year</w:t>
      </w:r>
      <w:bookmarkEnd w:id="4"/>
      <w:bookmarkEnd w:id="5"/>
    </w:p>
    <w:p w14:paraId="508778EA" w14:textId="6B235F01" w:rsidR="00FE68F1" w:rsidRPr="00FE68F1" w:rsidRDefault="00FE68F1" w:rsidP="00FE68F1">
      <w:r>
        <w:t xml:space="preserve">See also: the Office of Graduate Education </w:t>
      </w:r>
      <w:hyperlink r:id="rId9" w:history="1">
        <w:r w:rsidRPr="00FE68F1">
          <w:rPr>
            <w:rStyle w:val="Hyperlink"/>
            <w:rFonts w:cs="Arial"/>
          </w:rPr>
          <w:t>Milestones and Flowchart</w:t>
        </w:r>
      </w:hyperlink>
    </w:p>
    <w:p w14:paraId="0D07726D" w14:textId="1CB4A5E5" w:rsidR="00733205" w:rsidRPr="00BA50D0" w:rsidRDefault="00733205" w:rsidP="00FE68F1">
      <w:pPr>
        <w:pStyle w:val="Heading4"/>
      </w:pPr>
      <w:r w:rsidRPr="00BA50D0">
        <w:t xml:space="preserve">First Year </w:t>
      </w:r>
    </w:p>
    <w:p w14:paraId="71BD79AA" w14:textId="77777777" w:rsidR="00733205" w:rsidRPr="008558B4" w:rsidRDefault="00733205" w:rsidP="008558B4">
      <w:pPr>
        <w:pStyle w:val="ListParagraph"/>
        <w:numPr>
          <w:ilvl w:val="0"/>
          <w:numId w:val="63"/>
        </w:numPr>
      </w:pPr>
      <w:r w:rsidRPr="008558B4">
        <w:t xml:space="preserve">Take IB 511 IB Graduate Student Orientation </w:t>
      </w:r>
    </w:p>
    <w:p w14:paraId="231D1ED4" w14:textId="77777777" w:rsidR="00FE68F1" w:rsidRPr="008558B4" w:rsidRDefault="00733205" w:rsidP="008558B4">
      <w:pPr>
        <w:pStyle w:val="ListParagraph"/>
        <w:numPr>
          <w:ilvl w:val="0"/>
          <w:numId w:val="63"/>
        </w:numPr>
      </w:pPr>
      <w:r w:rsidRPr="008558B4">
        <w:t>Select Graduate Program Committee</w:t>
      </w:r>
    </w:p>
    <w:p w14:paraId="6FB1A48E" w14:textId="7953E8F6" w:rsidR="00733205" w:rsidRPr="00BA50D0" w:rsidRDefault="00733205" w:rsidP="00FE68F1">
      <w:pPr>
        <w:pStyle w:val="Heading4"/>
      </w:pPr>
      <w:r w:rsidRPr="00BA50D0">
        <w:t xml:space="preserve">Second Year </w:t>
      </w:r>
    </w:p>
    <w:p w14:paraId="0D02C277" w14:textId="0328F3B7" w:rsidR="00733205" w:rsidRPr="008558B4" w:rsidRDefault="00733205" w:rsidP="008558B4">
      <w:pPr>
        <w:pStyle w:val="ListParagraph"/>
        <w:numPr>
          <w:ilvl w:val="0"/>
          <w:numId w:val="64"/>
        </w:numPr>
      </w:pPr>
      <w:r w:rsidRPr="008558B4">
        <w:t xml:space="preserve">Schedule and conduct Program of Study Meeting and file Program of Study </w:t>
      </w:r>
      <w:r w:rsidR="00B84E53" w:rsidRPr="008558B4">
        <w:t xml:space="preserve">in </w:t>
      </w:r>
      <w:r w:rsidR="00E973C7" w:rsidRPr="008558B4">
        <w:t>fall term</w:t>
      </w:r>
      <w:r w:rsidR="00B84E53" w:rsidRPr="008558B4">
        <w:t xml:space="preserve"> </w:t>
      </w:r>
      <w:r w:rsidR="009B4F37" w:rsidRPr="008558B4">
        <w:br/>
      </w:r>
      <w:r w:rsidR="00B84E53" w:rsidRPr="008558B4">
        <w:t>(</w:t>
      </w:r>
      <w:r w:rsidR="00FA70E1" w:rsidRPr="008558B4">
        <w:t>Office of Graduate Education</w:t>
      </w:r>
      <w:r w:rsidR="00B84E53" w:rsidRPr="008558B4">
        <w:t xml:space="preserve"> will place a registration hold if not filed by the end of your 5th term [winter</w:t>
      </w:r>
      <w:r w:rsidR="009B4F37" w:rsidRPr="008558B4">
        <w:t xml:space="preserve"> of your 2nd year</w:t>
      </w:r>
      <w:r w:rsidR="00B84E53" w:rsidRPr="008558B4">
        <w:t>]</w:t>
      </w:r>
      <w:r w:rsidRPr="008558B4">
        <w:t>)</w:t>
      </w:r>
    </w:p>
    <w:p w14:paraId="3DEB11D8" w14:textId="77777777" w:rsidR="00733205" w:rsidRPr="008558B4" w:rsidRDefault="00733205" w:rsidP="008558B4">
      <w:pPr>
        <w:pStyle w:val="ListParagraph"/>
        <w:numPr>
          <w:ilvl w:val="0"/>
          <w:numId w:val="64"/>
        </w:numPr>
      </w:pPr>
      <w:r w:rsidRPr="008558B4">
        <w:t>Undergo 1st Annual Review</w:t>
      </w:r>
    </w:p>
    <w:p w14:paraId="09A37C39" w14:textId="77777777" w:rsidR="00FE68F1" w:rsidRPr="008558B4" w:rsidRDefault="00733205" w:rsidP="008558B4">
      <w:pPr>
        <w:pStyle w:val="ListParagraph"/>
        <w:numPr>
          <w:ilvl w:val="0"/>
          <w:numId w:val="64"/>
        </w:numPr>
      </w:pPr>
      <w:r w:rsidRPr="008558B4">
        <w:t>Schedule and conduct Research Proposal Meeting and file Research Proposal</w:t>
      </w:r>
    </w:p>
    <w:p w14:paraId="7747FA2A" w14:textId="2F346F6D" w:rsidR="00733205" w:rsidRPr="00BA50D0" w:rsidRDefault="00733205" w:rsidP="00FE68F1">
      <w:pPr>
        <w:pStyle w:val="Heading4"/>
      </w:pPr>
      <w:r w:rsidRPr="00BA50D0">
        <w:t xml:space="preserve">Third Year </w:t>
      </w:r>
    </w:p>
    <w:p w14:paraId="1F5527E1" w14:textId="77777777" w:rsidR="00733205" w:rsidRPr="008558B4" w:rsidRDefault="00733205" w:rsidP="008558B4">
      <w:pPr>
        <w:pStyle w:val="ListParagraph"/>
        <w:numPr>
          <w:ilvl w:val="0"/>
          <w:numId w:val="65"/>
        </w:numPr>
      </w:pPr>
      <w:r w:rsidRPr="008558B4">
        <w:t>Undergo 2nd Annual Review</w:t>
      </w:r>
    </w:p>
    <w:p w14:paraId="5F3E51E2" w14:textId="77777777" w:rsidR="00FE68F1" w:rsidRPr="008558B4" w:rsidRDefault="00733205" w:rsidP="008558B4">
      <w:pPr>
        <w:pStyle w:val="ListParagraph"/>
        <w:numPr>
          <w:ilvl w:val="0"/>
          <w:numId w:val="65"/>
        </w:numPr>
      </w:pPr>
      <w:r w:rsidRPr="008558B4">
        <w:t>Take Doctoral Preliminary Oral Examination</w:t>
      </w:r>
    </w:p>
    <w:p w14:paraId="69195EDE" w14:textId="7CE5D9AB" w:rsidR="00733205" w:rsidRPr="00BA50D0" w:rsidRDefault="00733205" w:rsidP="00FE68F1">
      <w:pPr>
        <w:pStyle w:val="Heading4"/>
      </w:pPr>
      <w:r w:rsidRPr="00BA50D0">
        <w:t xml:space="preserve">Fourth </w:t>
      </w:r>
      <w:r w:rsidR="005E216F">
        <w:t>–</w:t>
      </w:r>
      <w:r w:rsidRPr="00BA50D0">
        <w:t xml:space="preserve"> Fifth Years </w:t>
      </w:r>
    </w:p>
    <w:p w14:paraId="0D5966CF" w14:textId="77777777" w:rsidR="00733205" w:rsidRPr="008558B4" w:rsidRDefault="00733205" w:rsidP="008558B4">
      <w:pPr>
        <w:pStyle w:val="ListParagraph"/>
        <w:numPr>
          <w:ilvl w:val="0"/>
          <w:numId w:val="66"/>
        </w:numPr>
      </w:pPr>
      <w:r w:rsidRPr="008558B4">
        <w:t xml:space="preserve">Undergo 3rd and 4th Annual Reviews </w:t>
      </w:r>
    </w:p>
    <w:p w14:paraId="44F95196" w14:textId="4114925A" w:rsidR="00FE68F1" w:rsidRPr="008558B4" w:rsidRDefault="00733205" w:rsidP="008558B4">
      <w:pPr>
        <w:pStyle w:val="ListParagraph"/>
        <w:numPr>
          <w:ilvl w:val="0"/>
          <w:numId w:val="66"/>
        </w:numPr>
      </w:pPr>
      <w:r w:rsidRPr="008558B4">
        <w:t xml:space="preserve">Submit Dissertation and take Final Examination; if not, apply for extension </w:t>
      </w:r>
      <w:r w:rsidR="00B56693" w:rsidRPr="008558B4">
        <w:t>by</w:t>
      </w:r>
      <w:r w:rsidRPr="008558B4">
        <w:t xml:space="preserve"> </w:t>
      </w:r>
      <w:r w:rsidR="00766A79" w:rsidRPr="008558B4">
        <w:t>March</w:t>
      </w:r>
      <w:r w:rsidRPr="008558B4">
        <w:t xml:space="preserve"> </w:t>
      </w:r>
      <w:r w:rsidR="00B56693" w:rsidRPr="008558B4">
        <w:t xml:space="preserve">15 of academic </w:t>
      </w:r>
      <w:r w:rsidRPr="008558B4">
        <w:t>year</w:t>
      </w:r>
      <w:r w:rsidR="00B56693" w:rsidRPr="008558B4">
        <w:t xml:space="preserve"> before extension is needed</w:t>
      </w:r>
      <w:r w:rsidR="00FE68F1" w:rsidRPr="008558B4">
        <w:br w:type="page"/>
      </w:r>
    </w:p>
    <w:p w14:paraId="5657D85F" w14:textId="63F0FDA1" w:rsidR="00E2156D" w:rsidRDefault="00E2156D">
      <w:pPr>
        <w:pStyle w:val="TOC1"/>
        <w:tabs>
          <w:tab w:val="right" w:leader="dot" w:pos="9350"/>
        </w:tabs>
      </w:pPr>
      <w:bookmarkStart w:id="6" w:name="_Toc207783225"/>
      <w:r>
        <w:lastRenderedPageBreak/>
        <w:t>Table of Contents</w:t>
      </w:r>
    </w:p>
    <w:p w14:paraId="65CAA90E" w14:textId="305C56E4"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\h \z \u \t "Heading 2,1,Heading 3,2" </w:instrText>
      </w:r>
      <w:r>
        <w:fldChar w:fldCharType="separate"/>
      </w:r>
      <w:hyperlink w:anchor="_Toc225157241" w:history="1">
        <w:r w:rsidRPr="00352E2A">
          <w:rPr>
            <w:rStyle w:val="Hyperlink"/>
            <w:noProof/>
          </w:rPr>
          <w:t>Integrative Biology Timetables of Graduate Student Progress</w:t>
        </w:r>
        <w:r>
          <w:rPr>
            <w:noProof/>
            <w:webHidden/>
          </w:rPr>
          <w:tab/>
        </w:r>
        <w:r>
          <w:rPr>
            <w:noProof/>
            <w:webHidden/>
          </w:rPr>
          <w:fldChar w:fldCharType="begin"/>
        </w:r>
        <w:r>
          <w:rPr>
            <w:noProof/>
            <w:webHidden/>
          </w:rPr>
          <w:instrText xml:space="preserve"> PAGEREF _Toc225157241 \h </w:instrText>
        </w:r>
        <w:r>
          <w:rPr>
            <w:noProof/>
            <w:webHidden/>
          </w:rPr>
        </w:r>
        <w:r>
          <w:rPr>
            <w:noProof/>
            <w:webHidden/>
          </w:rPr>
          <w:fldChar w:fldCharType="separate"/>
        </w:r>
        <w:r>
          <w:rPr>
            <w:noProof/>
            <w:webHidden/>
          </w:rPr>
          <w:t>2</w:t>
        </w:r>
        <w:r>
          <w:rPr>
            <w:noProof/>
            <w:webHidden/>
          </w:rPr>
          <w:fldChar w:fldCharType="end"/>
        </w:r>
      </w:hyperlink>
    </w:p>
    <w:p w14:paraId="2AC46E1B" w14:textId="41272A7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2" w:history="1">
        <w:r w:rsidRPr="00352E2A">
          <w:rPr>
            <w:rStyle w:val="Hyperlink"/>
            <w:noProof/>
          </w:rPr>
          <w:t>M.S. Progress by Year</w:t>
        </w:r>
        <w:r>
          <w:rPr>
            <w:noProof/>
            <w:webHidden/>
          </w:rPr>
          <w:tab/>
        </w:r>
        <w:r>
          <w:rPr>
            <w:noProof/>
            <w:webHidden/>
          </w:rPr>
          <w:fldChar w:fldCharType="begin"/>
        </w:r>
        <w:r>
          <w:rPr>
            <w:noProof/>
            <w:webHidden/>
          </w:rPr>
          <w:instrText xml:space="preserve"> PAGEREF _Toc225157242 \h </w:instrText>
        </w:r>
        <w:r>
          <w:rPr>
            <w:noProof/>
            <w:webHidden/>
          </w:rPr>
        </w:r>
        <w:r>
          <w:rPr>
            <w:noProof/>
            <w:webHidden/>
          </w:rPr>
          <w:fldChar w:fldCharType="separate"/>
        </w:r>
        <w:r>
          <w:rPr>
            <w:noProof/>
            <w:webHidden/>
          </w:rPr>
          <w:t>2</w:t>
        </w:r>
        <w:r>
          <w:rPr>
            <w:noProof/>
            <w:webHidden/>
          </w:rPr>
          <w:fldChar w:fldCharType="end"/>
        </w:r>
      </w:hyperlink>
    </w:p>
    <w:p w14:paraId="4CC0CA7D" w14:textId="4B04E0E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3" w:history="1">
        <w:r w:rsidRPr="00352E2A">
          <w:rPr>
            <w:rStyle w:val="Hyperlink"/>
            <w:noProof/>
          </w:rPr>
          <w:t>Ph.D. Progress by Year</w:t>
        </w:r>
        <w:r>
          <w:rPr>
            <w:noProof/>
            <w:webHidden/>
          </w:rPr>
          <w:tab/>
        </w:r>
        <w:r>
          <w:rPr>
            <w:noProof/>
            <w:webHidden/>
          </w:rPr>
          <w:fldChar w:fldCharType="begin"/>
        </w:r>
        <w:r>
          <w:rPr>
            <w:noProof/>
            <w:webHidden/>
          </w:rPr>
          <w:instrText xml:space="preserve"> PAGEREF _Toc225157243 \h </w:instrText>
        </w:r>
        <w:r>
          <w:rPr>
            <w:noProof/>
            <w:webHidden/>
          </w:rPr>
        </w:r>
        <w:r>
          <w:rPr>
            <w:noProof/>
            <w:webHidden/>
          </w:rPr>
          <w:fldChar w:fldCharType="separate"/>
        </w:r>
        <w:r>
          <w:rPr>
            <w:noProof/>
            <w:webHidden/>
          </w:rPr>
          <w:t>2</w:t>
        </w:r>
        <w:r>
          <w:rPr>
            <w:noProof/>
            <w:webHidden/>
          </w:rPr>
          <w:fldChar w:fldCharType="end"/>
        </w:r>
      </w:hyperlink>
    </w:p>
    <w:p w14:paraId="1B24FE98" w14:textId="0CC3507D"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44" w:history="1">
        <w:r w:rsidRPr="00352E2A">
          <w:rPr>
            <w:rStyle w:val="Hyperlink"/>
            <w:noProof/>
          </w:rPr>
          <w:t>General Information</w:t>
        </w:r>
        <w:r>
          <w:rPr>
            <w:noProof/>
            <w:webHidden/>
          </w:rPr>
          <w:tab/>
        </w:r>
        <w:r>
          <w:rPr>
            <w:noProof/>
            <w:webHidden/>
          </w:rPr>
          <w:fldChar w:fldCharType="begin"/>
        </w:r>
        <w:r>
          <w:rPr>
            <w:noProof/>
            <w:webHidden/>
          </w:rPr>
          <w:instrText xml:space="preserve"> PAGEREF _Toc225157244 \h </w:instrText>
        </w:r>
        <w:r>
          <w:rPr>
            <w:noProof/>
            <w:webHidden/>
          </w:rPr>
        </w:r>
        <w:r>
          <w:rPr>
            <w:noProof/>
            <w:webHidden/>
          </w:rPr>
          <w:fldChar w:fldCharType="separate"/>
        </w:r>
        <w:r>
          <w:rPr>
            <w:noProof/>
            <w:webHidden/>
          </w:rPr>
          <w:t>5</w:t>
        </w:r>
        <w:r>
          <w:rPr>
            <w:noProof/>
            <w:webHidden/>
          </w:rPr>
          <w:fldChar w:fldCharType="end"/>
        </w:r>
      </w:hyperlink>
    </w:p>
    <w:p w14:paraId="7547D73F" w14:textId="0ADB53A9"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5" w:history="1">
        <w:r w:rsidRPr="00352E2A">
          <w:rPr>
            <w:rStyle w:val="Hyperlink"/>
            <w:noProof/>
          </w:rPr>
          <w:t>Integrative Biology Contact Information</w:t>
        </w:r>
        <w:r>
          <w:rPr>
            <w:noProof/>
            <w:webHidden/>
          </w:rPr>
          <w:tab/>
        </w:r>
        <w:r>
          <w:rPr>
            <w:noProof/>
            <w:webHidden/>
          </w:rPr>
          <w:fldChar w:fldCharType="begin"/>
        </w:r>
        <w:r>
          <w:rPr>
            <w:noProof/>
            <w:webHidden/>
          </w:rPr>
          <w:instrText xml:space="preserve"> PAGEREF _Toc225157245 \h </w:instrText>
        </w:r>
        <w:r>
          <w:rPr>
            <w:noProof/>
            <w:webHidden/>
          </w:rPr>
        </w:r>
        <w:r>
          <w:rPr>
            <w:noProof/>
            <w:webHidden/>
          </w:rPr>
          <w:fldChar w:fldCharType="separate"/>
        </w:r>
        <w:r>
          <w:rPr>
            <w:noProof/>
            <w:webHidden/>
          </w:rPr>
          <w:t>5</w:t>
        </w:r>
        <w:r>
          <w:rPr>
            <w:noProof/>
            <w:webHidden/>
          </w:rPr>
          <w:fldChar w:fldCharType="end"/>
        </w:r>
      </w:hyperlink>
    </w:p>
    <w:p w14:paraId="60197768" w14:textId="7E771D7F"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6" w:history="1">
        <w:r w:rsidRPr="00352E2A">
          <w:rPr>
            <w:rStyle w:val="Hyperlink"/>
            <w:noProof/>
          </w:rPr>
          <w:t>Department Contacts</w:t>
        </w:r>
        <w:r>
          <w:rPr>
            <w:noProof/>
            <w:webHidden/>
          </w:rPr>
          <w:tab/>
        </w:r>
        <w:r>
          <w:rPr>
            <w:noProof/>
            <w:webHidden/>
          </w:rPr>
          <w:fldChar w:fldCharType="begin"/>
        </w:r>
        <w:r>
          <w:rPr>
            <w:noProof/>
            <w:webHidden/>
          </w:rPr>
          <w:instrText xml:space="preserve"> PAGEREF _Toc225157246 \h </w:instrText>
        </w:r>
        <w:r>
          <w:rPr>
            <w:noProof/>
            <w:webHidden/>
          </w:rPr>
        </w:r>
        <w:r>
          <w:rPr>
            <w:noProof/>
            <w:webHidden/>
          </w:rPr>
          <w:fldChar w:fldCharType="separate"/>
        </w:r>
        <w:r>
          <w:rPr>
            <w:noProof/>
            <w:webHidden/>
          </w:rPr>
          <w:t>5</w:t>
        </w:r>
        <w:r>
          <w:rPr>
            <w:noProof/>
            <w:webHidden/>
          </w:rPr>
          <w:fldChar w:fldCharType="end"/>
        </w:r>
      </w:hyperlink>
    </w:p>
    <w:p w14:paraId="4C06C3CC" w14:textId="1548EEE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7" w:history="1">
        <w:r w:rsidRPr="00352E2A">
          <w:rPr>
            <w:rStyle w:val="Hyperlink"/>
            <w:noProof/>
          </w:rPr>
          <w:t>University Emergency Contacts</w:t>
        </w:r>
        <w:r>
          <w:rPr>
            <w:noProof/>
            <w:webHidden/>
          </w:rPr>
          <w:tab/>
        </w:r>
        <w:r>
          <w:rPr>
            <w:noProof/>
            <w:webHidden/>
          </w:rPr>
          <w:fldChar w:fldCharType="begin"/>
        </w:r>
        <w:r>
          <w:rPr>
            <w:noProof/>
            <w:webHidden/>
          </w:rPr>
          <w:instrText xml:space="preserve"> PAGEREF _Toc225157247 \h </w:instrText>
        </w:r>
        <w:r>
          <w:rPr>
            <w:noProof/>
            <w:webHidden/>
          </w:rPr>
        </w:r>
        <w:r>
          <w:rPr>
            <w:noProof/>
            <w:webHidden/>
          </w:rPr>
          <w:fldChar w:fldCharType="separate"/>
        </w:r>
        <w:r>
          <w:rPr>
            <w:noProof/>
            <w:webHidden/>
          </w:rPr>
          <w:t>5</w:t>
        </w:r>
        <w:r>
          <w:rPr>
            <w:noProof/>
            <w:webHidden/>
          </w:rPr>
          <w:fldChar w:fldCharType="end"/>
        </w:r>
      </w:hyperlink>
    </w:p>
    <w:p w14:paraId="3A923BFB" w14:textId="7BBC0FF4"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8" w:history="1">
        <w:r w:rsidRPr="00352E2A">
          <w:rPr>
            <w:rStyle w:val="Hyperlink"/>
            <w:noProof/>
          </w:rPr>
          <w:t>What is Graduate School?</w:t>
        </w:r>
        <w:r>
          <w:rPr>
            <w:noProof/>
            <w:webHidden/>
          </w:rPr>
          <w:tab/>
        </w:r>
        <w:r>
          <w:rPr>
            <w:noProof/>
            <w:webHidden/>
          </w:rPr>
          <w:fldChar w:fldCharType="begin"/>
        </w:r>
        <w:r>
          <w:rPr>
            <w:noProof/>
            <w:webHidden/>
          </w:rPr>
          <w:instrText xml:space="preserve"> PAGEREF _Toc225157248 \h </w:instrText>
        </w:r>
        <w:r>
          <w:rPr>
            <w:noProof/>
            <w:webHidden/>
          </w:rPr>
        </w:r>
        <w:r>
          <w:rPr>
            <w:noProof/>
            <w:webHidden/>
          </w:rPr>
          <w:fldChar w:fldCharType="separate"/>
        </w:r>
        <w:r>
          <w:rPr>
            <w:noProof/>
            <w:webHidden/>
          </w:rPr>
          <w:t>5</w:t>
        </w:r>
        <w:r>
          <w:rPr>
            <w:noProof/>
            <w:webHidden/>
          </w:rPr>
          <w:fldChar w:fldCharType="end"/>
        </w:r>
      </w:hyperlink>
    </w:p>
    <w:p w14:paraId="1713E1FB" w14:textId="08181253"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49" w:history="1">
        <w:r w:rsidRPr="00352E2A">
          <w:rPr>
            <w:rStyle w:val="Hyperlink"/>
            <w:noProof/>
          </w:rPr>
          <w:t>Academic and Support Resources</w:t>
        </w:r>
        <w:r>
          <w:rPr>
            <w:noProof/>
            <w:webHidden/>
          </w:rPr>
          <w:tab/>
        </w:r>
        <w:r>
          <w:rPr>
            <w:noProof/>
            <w:webHidden/>
          </w:rPr>
          <w:fldChar w:fldCharType="begin"/>
        </w:r>
        <w:r>
          <w:rPr>
            <w:noProof/>
            <w:webHidden/>
          </w:rPr>
          <w:instrText xml:space="preserve"> PAGEREF _Toc225157249 \h </w:instrText>
        </w:r>
        <w:r>
          <w:rPr>
            <w:noProof/>
            <w:webHidden/>
          </w:rPr>
        </w:r>
        <w:r>
          <w:rPr>
            <w:noProof/>
            <w:webHidden/>
          </w:rPr>
          <w:fldChar w:fldCharType="separate"/>
        </w:r>
        <w:r>
          <w:rPr>
            <w:noProof/>
            <w:webHidden/>
          </w:rPr>
          <w:t>6</w:t>
        </w:r>
        <w:r>
          <w:rPr>
            <w:noProof/>
            <w:webHidden/>
          </w:rPr>
          <w:fldChar w:fldCharType="end"/>
        </w:r>
      </w:hyperlink>
    </w:p>
    <w:p w14:paraId="70D10CD5" w14:textId="3AE85F56"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50" w:history="1">
        <w:r w:rsidRPr="00352E2A">
          <w:rPr>
            <w:rStyle w:val="Hyperlink"/>
            <w:noProof/>
          </w:rPr>
          <w:t>Introduction</w:t>
        </w:r>
        <w:r>
          <w:rPr>
            <w:noProof/>
            <w:webHidden/>
          </w:rPr>
          <w:tab/>
        </w:r>
        <w:r>
          <w:rPr>
            <w:noProof/>
            <w:webHidden/>
          </w:rPr>
          <w:fldChar w:fldCharType="begin"/>
        </w:r>
        <w:r>
          <w:rPr>
            <w:noProof/>
            <w:webHidden/>
          </w:rPr>
          <w:instrText xml:space="preserve"> PAGEREF _Toc225157250 \h </w:instrText>
        </w:r>
        <w:r>
          <w:rPr>
            <w:noProof/>
            <w:webHidden/>
          </w:rPr>
        </w:r>
        <w:r>
          <w:rPr>
            <w:noProof/>
            <w:webHidden/>
          </w:rPr>
          <w:fldChar w:fldCharType="separate"/>
        </w:r>
        <w:r>
          <w:rPr>
            <w:noProof/>
            <w:webHidden/>
          </w:rPr>
          <w:t>7</w:t>
        </w:r>
        <w:r>
          <w:rPr>
            <w:noProof/>
            <w:webHidden/>
          </w:rPr>
          <w:fldChar w:fldCharType="end"/>
        </w:r>
      </w:hyperlink>
    </w:p>
    <w:p w14:paraId="1EE63F7E" w14:textId="7397881C"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1" w:history="1">
        <w:r w:rsidRPr="00352E2A">
          <w:rPr>
            <w:rStyle w:val="Hyperlink"/>
            <w:noProof/>
          </w:rPr>
          <w:t>Presence on campus</w:t>
        </w:r>
        <w:r>
          <w:rPr>
            <w:noProof/>
            <w:webHidden/>
          </w:rPr>
          <w:tab/>
        </w:r>
        <w:r>
          <w:rPr>
            <w:noProof/>
            <w:webHidden/>
          </w:rPr>
          <w:fldChar w:fldCharType="begin"/>
        </w:r>
        <w:r>
          <w:rPr>
            <w:noProof/>
            <w:webHidden/>
          </w:rPr>
          <w:instrText xml:space="preserve"> PAGEREF _Toc225157251 \h </w:instrText>
        </w:r>
        <w:r>
          <w:rPr>
            <w:noProof/>
            <w:webHidden/>
          </w:rPr>
        </w:r>
        <w:r>
          <w:rPr>
            <w:noProof/>
            <w:webHidden/>
          </w:rPr>
          <w:fldChar w:fldCharType="separate"/>
        </w:r>
        <w:r>
          <w:rPr>
            <w:noProof/>
            <w:webHidden/>
          </w:rPr>
          <w:t>7</w:t>
        </w:r>
        <w:r>
          <w:rPr>
            <w:noProof/>
            <w:webHidden/>
          </w:rPr>
          <w:fldChar w:fldCharType="end"/>
        </w:r>
      </w:hyperlink>
    </w:p>
    <w:p w14:paraId="021E7ED9" w14:textId="16E329B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2" w:history="1">
        <w:r w:rsidRPr="00352E2A">
          <w:rPr>
            <w:rStyle w:val="Hyperlink"/>
            <w:noProof/>
          </w:rPr>
          <w:t>Learning Outcomes</w:t>
        </w:r>
        <w:r>
          <w:rPr>
            <w:noProof/>
            <w:webHidden/>
          </w:rPr>
          <w:tab/>
        </w:r>
        <w:r>
          <w:rPr>
            <w:noProof/>
            <w:webHidden/>
          </w:rPr>
          <w:fldChar w:fldCharType="begin"/>
        </w:r>
        <w:r>
          <w:rPr>
            <w:noProof/>
            <w:webHidden/>
          </w:rPr>
          <w:instrText xml:space="preserve"> PAGEREF _Toc225157252 \h </w:instrText>
        </w:r>
        <w:r>
          <w:rPr>
            <w:noProof/>
            <w:webHidden/>
          </w:rPr>
        </w:r>
        <w:r>
          <w:rPr>
            <w:noProof/>
            <w:webHidden/>
          </w:rPr>
          <w:fldChar w:fldCharType="separate"/>
        </w:r>
        <w:r>
          <w:rPr>
            <w:noProof/>
            <w:webHidden/>
          </w:rPr>
          <w:t>7</w:t>
        </w:r>
        <w:r>
          <w:rPr>
            <w:noProof/>
            <w:webHidden/>
          </w:rPr>
          <w:fldChar w:fldCharType="end"/>
        </w:r>
      </w:hyperlink>
    </w:p>
    <w:p w14:paraId="66F4F58A" w14:textId="478B248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3" w:history="1">
        <w:r w:rsidRPr="00352E2A">
          <w:rPr>
            <w:rStyle w:val="Hyperlink"/>
            <w:noProof/>
          </w:rPr>
          <w:t>Integrative Biology Graduate Studies Committee</w:t>
        </w:r>
        <w:r>
          <w:rPr>
            <w:noProof/>
            <w:webHidden/>
          </w:rPr>
          <w:tab/>
        </w:r>
        <w:r>
          <w:rPr>
            <w:noProof/>
            <w:webHidden/>
          </w:rPr>
          <w:fldChar w:fldCharType="begin"/>
        </w:r>
        <w:r>
          <w:rPr>
            <w:noProof/>
            <w:webHidden/>
          </w:rPr>
          <w:instrText xml:space="preserve"> PAGEREF _Toc225157253 \h </w:instrText>
        </w:r>
        <w:r>
          <w:rPr>
            <w:noProof/>
            <w:webHidden/>
          </w:rPr>
        </w:r>
        <w:r>
          <w:rPr>
            <w:noProof/>
            <w:webHidden/>
          </w:rPr>
          <w:fldChar w:fldCharType="separate"/>
        </w:r>
        <w:r>
          <w:rPr>
            <w:noProof/>
            <w:webHidden/>
          </w:rPr>
          <w:t>8</w:t>
        </w:r>
        <w:r>
          <w:rPr>
            <w:noProof/>
            <w:webHidden/>
          </w:rPr>
          <w:fldChar w:fldCharType="end"/>
        </w:r>
      </w:hyperlink>
    </w:p>
    <w:p w14:paraId="5E7C9D81" w14:textId="77DCF17E"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54" w:history="1">
        <w:r w:rsidRPr="00352E2A">
          <w:rPr>
            <w:rStyle w:val="Hyperlink"/>
            <w:noProof/>
          </w:rPr>
          <w:t>Registration Requirements</w:t>
        </w:r>
        <w:r>
          <w:rPr>
            <w:noProof/>
            <w:webHidden/>
          </w:rPr>
          <w:tab/>
        </w:r>
        <w:r>
          <w:rPr>
            <w:noProof/>
            <w:webHidden/>
          </w:rPr>
          <w:fldChar w:fldCharType="begin"/>
        </w:r>
        <w:r>
          <w:rPr>
            <w:noProof/>
            <w:webHidden/>
          </w:rPr>
          <w:instrText xml:space="preserve"> PAGEREF _Toc225157254 \h </w:instrText>
        </w:r>
        <w:r>
          <w:rPr>
            <w:noProof/>
            <w:webHidden/>
          </w:rPr>
        </w:r>
        <w:r>
          <w:rPr>
            <w:noProof/>
            <w:webHidden/>
          </w:rPr>
          <w:fldChar w:fldCharType="separate"/>
        </w:r>
        <w:r>
          <w:rPr>
            <w:noProof/>
            <w:webHidden/>
          </w:rPr>
          <w:t>9</w:t>
        </w:r>
        <w:r>
          <w:rPr>
            <w:noProof/>
            <w:webHidden/>
          </w:rPr>
          <w:fldChar w:fldCharType="end"/>
        </w:r>
      </w:hyperlink>
    </w:p>
    <w:p w14:paraId="6DB33DB2" w14:textId="378E0148"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5" w:history="1">
        <w:r w:rsidRPr="00352E2A">
          <w:rPr>
            <w:rStyle w:val="Hyperlink"/>
            <w:noProof/>
          </w:rPr>
          <w:t>Registration</w:t>
        </w:r>
        <w:r>
          <w:rPr>
            <w:noProof/>
            <w:webHidden/>
          </w:rPr>
          <w:tab/>
        </w:r>
        <w:r>
          <w:rPr>
            <w:noProof/>
            <w:webHidden/>
          </w:rPr>
          <w:fldChar w:fldCharType="begin"/>
        </w:r>
        <w:r>
          <w:rPr>
            <w:noProof/>
            <w:webHidden/>
          </w:rPr>
          <w:instrText xml:space="preserve"> PAGEREF _Toc225157255 \h </w:instrText>
        </w:r>
        <w:r>
          <w:rPr>
            <w:noProof/>
            <w:webHidden/>
          </w:rPr>
        </w:r>
        <w:r>
          <w:rPr>
            <w:noProof/>
            <w:webHidden/>
          </w:rPr>
          <w:fldChar w:fldCharType="separate"/>
        </w:r>
        <w:r>
          <w:rPr>
            <w:noProof/>
            <w:webHidden/>
          </w:rPr>
          <w:t>9</w:t>
        </w:r>
        <w:r>
          <w:rPr>
            <w:noProof/>
            <w:webHidden/>
          </w:rPr>
          <w:fldChar w:fldCharType="end"/>
        </w:r>
      </w:hyperlink>
    </w:p>
    <w:p w14:paraId="1052BBB8" w14:textId="28904FD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6" w:history="1">
        <w:r w:rsidRPr="00352E2A">
          <w:rPr>
            <w:rStyle w:val="Hyperlink"/>
            <w:noProof/>
          </w:rPr>
          <w:t>Minimum Course Loads</w:t>
        </w:r>
        <w:r>
          <w:rPr>
            <w:noProof/>
            <w:webHidden/>
          </w:rPr>
          <w:tab/>
        </w:r>
        <w:r>
          <w:rPr>
            <w:noProof/>
            <w:webHidden/>
          </w:rPr>
          <w:fldChar w:fldCharType="begin"/>
        </w:r>
        <w:r>
          <w:rPr>
            <w:noProof/>
            <w:webHidden/>
          </w:rPr>
          <w:instrText xml:space="preserve"> PAGEREF _Toc225157256 \h </w:instrText>
        </w:r>
        <w:r>
          <w:rPr>
            <w:noProof/>
            <w:webHidden/>
          </w:rPr>
        </w:r>
        <w:r>
          <w:rPr>
            <w:noProof/>
            <w:webHidden/>
          </w:rPr>
          <w:fldChar w:fldCharType="separate"/>
        </w:r>
        <w:r>
          <w:rPr>
            <w:noProof/>
            <w:webHidden/>
          </w:rPr>
          <w:t>9</w:t>
        </w:r>
        <w:r>
          <w:rPr>
            <w:noProof/>
            <w:webHidden/>
          </w:rPr>
          <w:fldChar w:fldCharType="end"/>
        </w:r>
      </w:hyperlink>
    </w:p>
    <w:p w14:paraId="50F84474" w14:textId="52FB4CD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7" w:history="1">
        <w:r w:rsidRPr="00352E2A">
          <w:rPr>
            <w:rStyle w:val="Hyperlink"/>
            <w:noProof/>
          </w:rPr>
          <w:t>Continuous Graduate Enrollment</w:t>
        </w:r>
        <w:r>
          <w:rPr>
            <w:noProof/>
            <w:webHidden/>
          </w:rPr>
          <w:tab/>
        </w:r>
        <w:r>
          <w:rPr>
            <w:noProof/>
            <w:webHidden/>
          </w:rPr>
          <w:fldChar w:fldCharType="begin"/>
        </w:r>
        <w:r>
          <w:rPr>
            <w:noProof/>
            <w:webHidden/>
          </w:rPr>
          <w:instrText xml:space="preserve"> PAGEREF _Toc225157257 \h </w:instrText>
        </w:r>
        <w:r>
          <w:rPr>
            <w:noProof/>
            <w:webHidden/>
          </w:rPr>
        </w:r>
        <w:r>
          <w:rPr>
            <w:noProof/>
            <w:webHidden/>
          </w:rPr>
          <w:fldChar w:fldCharType="separate"/>
        </w:r>
        <w:r>
          <w:rPr>
            <w:noProof/>
            <w:webHidden/>
          </w:rPr>
          <w:t>10</w:t>
        </w:r>
        <w:r>
          <w:rPr>
            <w:noProof/>
            <w:webHidden/>
          </w:rPr>
          <w:fldChar w:fldCharType="end"/>
        </w:r>
      </w:hyperlink>
    </w:p>
    <w:p w14:paraId="5F670256" w14:textId="7082FC81"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8" w:history="1">
        <w:r w:rsidRPr="00352E2A">
          <w:rPr>
            <w:rStyle w:val="Hyperlink"/>
            <w:noProof/>
          </w:rPr>
          <w:t>Leave of Absence</w:t>
        </w:r>
        <w:r>
          <w:rPr>
            <w:noProof/>
            <w:webHidden/>
          </w:rPr>
          <w:tab/>
        </w:r>
        <w:r>
          <w:rPr>
            <w:noProof/>
            <w:webHidden/>
          </w:rPr>
          <w:fldChar w:fldCharType="begin"/>
        </w:r>
        <w:r>
          <w:rPr>
            <w:noProof/>
            <w:webHidden/>
          </w:rPr>
          <w:instrText xml:space="preserve"> PAGEREF _Toc225157258 \h </w:instrText>
        </w:r>
        <w:r>
          <w:rPr>
            <w:noProof/>
            <w:webHidden/>
          </w:rPr>
        </w:r>
        <w:r>
          <w:rPr>
            <w:noProof/>
            <w:webHidden/>
          </w:rPr>
          <w:fldChar w:fldCharType="separate"/>
        </w:r>
        <w:r>
          <w:rPr>
            <w:noProof/>
            <w:webHidden/>
          </w:rPr>
          <w:t>10</w:t>
        </w:r>
        <w:r>
          <w:rPr>
            <w:noProof/>
            <w:webHidden/>
          </w:rPr>
          <w:fldChar w:fldCharType="end"/>
        </w:r>
      </w:hyperlink>
    </w:p>
    <w:p w14:paraId="0DD1822D" w14:textId="4D95C5DC"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59" w:history="1">
        <w:r w:rsidRPr="00352E2A">
          <w:rPr>
            <w:rStyle w:val="Hyperlink"/>
            <w:noProof/>
          </w:rPr>
          <w:t>Unauthorized Break in Registration</w:t>
        </w:r>
        <w:r>
          <w:rPr>
            <w:noProof/>
            <w:webHidden/>
          </w:rPr>
          <w:tab/>
        </w:r>
        <w:r>
          <w:rPr>
            <w:noProof/>
            <w:webHidden/>
          </w:rPr>
          <w:fldChar w:fldCharType="begin"/>
        </w:r>
        <w:r>
          <w:rPr>
            <w:noProof/>
            <w:webHidden/>
          </w:rPr>
          <w:instrText xml:space="preserve"> PAGEREF _Toc225157259 \h </w:instrText>
        </w:r>
        <w:r>
          <w:rPr>
            <w:noProof/>
            <w:webHidden/>
          </w:rPr>
        </w:r>
        <w:r>
          <w:rPr>
            <w:noProof/>
            <w:webHidden/>
          </w:rPr>
          <w:fldChar w:fldCharType="separate"/>
        </w:r>
        <w:r>
          <w:rPr>
            <w:noProof/>
            <w:webHidden/>
          </w:rPr>
          <w:t>10</w:t>
        </w:r>
        <w:r>
          <w:rPr>
            <w:noProof/>
            <w:webHidden/>
          </w:rPr>
          <w:fldChar w:fldCharType="end"/>
        </w:r>
      </w:hyperlink>
    </w:p>
    <w:p w14:paraId="397B9F29" w14:textId="3EEC2F60"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60" w:history="1">
        <w:r w:rsidRPr="00352E2A">
          <w:rPr>
            <w:rStyle w:val="Hyperlink"/>
            <w:noProof/>
          </w:rPr>
          <w:t>Graduate Committee Composition and Selection</w:t>
        </w:r>
        <w:r>
          <w:rPr>
            <w:noProof/>
            <w:webHidden/>
          </w:rPr>
          <w:tab/>
        </w:r>
        <w:r>
          <w:rPr>
            <w:noProof/>
            <w:webHidden/>
          </w:rPr>
          <w:fldChar w:fldCharType="begin"/>
        </w:r>
        <w:r>
          <w:rPr>
            <w:noProof/>
            <w:webHidden/>
          </w:rPr>
          <w:instrText xml:space="preserve"> PAGEREF _Toc225157260 \h </w:instrText>
        </w:r>
        <w:r>
          <w:rPr>
            <w:noProof/>
            <w:webHidden/>
          </w:rPr>
        </w:r>
        <w:r>
          <w:rPr>
            <w:noProof/>
            <w:webHidden/>
          </w:rPr>
          <w:fldChar w:fldCharType="separate"/>
        </w:r>
        <w:r>
          <w:rPr>
            <w:noProof/>
            <w:webHidden/>
          </w:rPr>
          <w:t>11</w:t>
        </w:r>
        <w:r>
          <w:rPr>
            <w:noProof/>
            <w:webHidden/>
          </w:rPr>
          <w:fldChar w:fldCharType="end"/>
        </w:r>
      </w:hyperlink>
    </w:p>
    <w:p w14:paraId="5695C52E" w14:textId="562A306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1" w:history="1">
        <w:r w:rsidRPr="00352E2A">
          <w:rPr>
            <w:rStyle w:val="Hyperlink"/>
            <w:noProof/>
          </w:rPr>
          <w:t>Graduate Committee</w:t>
        </w:r>
        <w:r>
          <w:rPr>
            <w:noProof/>
            <w:webHidden/>
          </w:rPr>
          <w:tab/>
        </w:r>
        <w:r>
          <w:rPr>
            <w:noProof/>
            <w:webHidden/>
          </w:rPr>
          <w:fldChar w:fldCharType="begin"/>
        </w:r>
        <w:r>
          <w:rPr>
            <w:noProof/>
            <w:webHidden/>
          </w:rPr>
          <w:instrText xml:space="preserve"> PAGEREF _Toc225157261 \h </w:instrText>
        </w:r>
        <w:r>
          <w:rPr>
            <w:noProof/>
            <w:webHidden/>
          </w:rPr>
        </w:r>
        <w:r>
          <w:rPr>
            <w:noProof/>
            <w:webHidden/>
          </w:rPr>
          <w:fldChar w:fldCharType="separate"/>
        </w:r>
        <w:r>
          <w:rPr>
            <w:noProof/>
            <w:webHidden/>
          </w:rPr>
          <w:t>11</w:t>
        </w:r>
        <w:r>
          <w:rPr>
            <w:noProof/>
            <w:webHidden/>
          </w:rPr>
          <w:fldChar w:fldCharType="end"/>
        </w:r>
      </w:hyperlink>
    </w:p>
    <w:p w14:paraId="4ABA5505" w14:textId="1D7EA365"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2" w:history="1">
        <w:r w:rsidRPr="00352E2A">
          <w:rPr>
            <w:rStyle w:val="Hyperlink"/>
            <w:noProof/>
          </w:rPr>
          <w:t>Graduate Council Representative</w:t>
        </w:r>
        <w:r>
          <w:rPr>
            <w:noProof/>
            <w:webHidden/>
          </w:rPr>
          <w:tab/>
        </w:r>
        <w:r>
          <w:rPr>
            <w:noProof/>
            <w:webHidden/>
          </w:rPr>
          <w:fldChar w:fldCharType="begin"/>
        </w:r>
        <w:r>
          <w:rPr>
            <w:noProof/>
            <w:webHidden/>
          </w:rPr>
          <w:instrText xml:space="preserve"> PAGEREF _Toc225157262 \h </w:instrText>
        </w:r>
        <w:r>
          <w:rPr>
            <w:noProof/>
            <w:webHidden/>
          </w:rPr>
        </w:r>
        <w:r>
          <w:rPr>
            <w:noProof/>
            <w:webHidden/>
          </w:rPr>
          <w:fldChar w:fldCharType="separate"/>
        </w:r>
        <w:r>
          <w:rPr>
            <w:noProof/>
            <w:webHidden/>
          </w:rPr>
          <w:t>11</w:t>
        </w:r>
        <w:r>
          <w:rPr>
            <w:noProof/>
            <w:webHidden/>
          </w:rPr>
          <w:fldChar w:fldCharType="end"/>
        </w:r>
      </w:hyperlink>
    </w:p>
    <w:p w14:paraId="695C7C74" w14:textId="5A31B6DC"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3" w:history="1">
        <w:r w:rsidRPr="00352E2A">
          <w:rPr>
            <w:rStyle w:val="Hyperlink"/>
            <w:noProof/>
          </w:rPr>
          <w:t>Major Professor (Graduate Advisor)</w:t>
        </w:r>
        <w:r>
          <w:rPr>
            <w:noProof/>
            <w:webHidden/>
          </w:rPr>
          <w:tab/>
        </w:r>
        <w:r>
          <w:rPr>
            <w:noProof/>
            <w:webHidden/>
          </w:rPr>
          <w:fldChar w:fldCharType="begin"/>
        </w:r>
        <w:r>
          <w:rPr>
            <w:noProof/>
            <w:webHidden/>
          </w:rPr>
          <w:instrText xml:space="preserve"> PAGEREF _Toc225157263 \h </w:instrText>
        </w:r>
        <w:r>
          <w:rPr>
            <w:noProof/>
            <w:webHidden/>
          </w:rPr>
        </w:r>
        <w:r>
          <w:rPr>
            <w:noProof/>
            <w:webHidden/>
          </w:rPr>
          <w:fldChar w:fldCharType="separate"/>
        </w:r>
        <w:r>
          <w:rPr>
            <w:noProof/>
            <w:webHidden/>
          </w:rPr>
          <w:t>11</w:t>
        </w:r>
        <w:r>
          <w:rPr>
            <w:noProof/>
            <w:webHidden/>
          </w:rPr>
          <w:fldChar w:fldCharType="end"/>
        </w:r>
      </w:hyperlink>
    </w:p>
    <w:p w14:paraId="1C1F4D9A" w14:textId="18F83DF5"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4" w:history="1">
        <w:r w:rsidRPr="00352E2A">
          <w:rPr>
            <w:rStyle w:val="Hyperlink"/>
            <w:noProof/>
          </w:rPr>
          <w:t>For master’s students (thesis)</w:t>
        </w:r>
        <w:r>
          <w:rPr>
            <w:noProof/>
            <w:webHidden/>
          </w:rPr>
          <w:tab/>
        </w:r>
        <w:r>
          <w:rPr>
            <w:noProof/>
            <w:webHidden/>
          </w:rPr>
          <w:fldChar w:fldCharType="begin"/>
        </w:r>
        <w:r>
          <w:rPr>
            <w:noProof/>
            <w:webHidden/>
          </w:rPr>
          <w:instrText xml:space="preserve"> PAGEREF _Toc225157264 \h </w:instrText>
        </w:r>
        <w:r>
          <w:rPr>
            <w:noProof/>
            <w:webHidden/>
          </w:rPr>
        </w:r>
        <w:r>
          <w:rPr>
            <w:noProof/>
            <w:webHidden/>
          </w:rPr>
          <w:fldChar w:fldCharType="separate"/>
        </w:r>
        <w:r>
          <w:rPr>
            <w:noProof/>
            <w:webHidden/>
          </w:rPr>
          <w:t>11</w:t>
        </w:r>
        <w:r>
          <w:rPr>
            <w:noProof/>
            <w:webHidden/>
          </w:rPr>
          <w:fldChar w:fldCharType="end"/>
        </w:r>
      </w:hyperlink>
    </w:p>
    <w:p w14:paraId="77F0D027" w14:textId="3937B3E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5" w:history="1">
        <w:r w:rsidRPr="00352E2A">
          <w:rPr>
            <w:rStyle w:val="Hyperlink"/>
            <w:noProof/>
          </w:rPr>
          <w:t>For master’s students (non-thesis)</w:t>
        </w:r>
        <w:r>
          <w:rPr>
            <w:noProof/>
            <w:webHidden/>
          </w:rPr>
          <w:tab/>
        </w:r>
        <w:r>
          <w:rPr>
            <w:noProof/>
            <w:webHidden/>
          </w:rPr>
          <w:fldChar w:fldCharType="begin"/>
        </w:r>
        <w:r>
          <w:rPr>
            <w:noProof/>
            <w:webHidden/>
          </w:rPr>
          <w:instrText xml:space="preserve"> PAGEREF _Toc225157265 \h </w:instrText>
        </w:r>
        <w:r>
          <w:rPr>
            <w:noProof/>
            <w:webHidden/>
          </w:rPr>
        </w:r>
        <w:r>
          <w:rPr>
            <w:noProof/>
            <w:webHidden/>
          </w:rPr>
          <w:fldChar w:fldCharType="separate"/>
        </w:r>
        <w:r>
          <w:rPr>
            <w:noProof/>
            <w:webHidden/>
          </w:rPr>
          <w:t>12</w:t>
        </w:r>
        <w:r>
          <w:rPr>
            <w:noProof/>
            <w:webHidden/>
          </w:rPr>
          <w:fldChar w:fldCharType="end"/>
        </w:r>
      </w:hyperlink>
    </w:p>
    <w:p w14:paraId="6C6E65BF" w14:textId="048EE5B5"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6" w:history="1">
        <w:r w:rsidRPr="00352E2A">
          <w:rPr>
            <w:rStyle w:val="Hyperlink"/>
            <w:noProof/>
          </w:rPr>
          <w:t>For doctoral students</w:t>
        </w:r>
        <w:r>
          <w:rPr>
            <w:noProof/>
            <w:webHidden/>
          </w:rPr>
          <w:tab/>
        </w:r>
        <w:r>
          <w:rPr>
            <w:noProof/>
            <w:webHidden/>
          </w:rPr>
          <w:fldChar w:fldCharType="begin"/>
        </w:r>
        <w:r>
          <w:rPr>
            <w:noProof/>
            <w:webHidden/>
          </w:rPr>
          <w:instrText xml:space="preserve"> PAGEREF _Toc225157266 \h </w:instrText>
        </w:r>
        <w:r>
          <w:rPr>
            <w:noProof/>
            <w:webHidden/>
          </w:rPr>
        </w:r>
        <w:r>
          <w:rPr>
            <w:noProof/>
            <w:webHidden/>
          </w:rPr>
          <w:fldChar w:fldCharType="separate"/>
        </w:r>
        <w:r>
          <w:rPr>
            <w:noProof/>
            <w:webHidden/>
          </w:rPr>
          <w:t>12</w:t>
        </w:r>
        <w:r>
          <w:rPr>
            <w:noProof/>
            <w:webHidden/>
          </w:rPr>
          <w:fldChar w:fldCharType="end"/>
        </w:r>
      </w:hyperlink>
    </w:p>
    <w:p w14:paraId="62423AB5" w14:textId="50B1D6A3"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7" w:history="1">
        <w:r w:rsidRPr="00352E2A">
          <w:rPr>
            <w:rStyle w:val="Hyperlink"/>
            <w:noProof/>
          </w:rPr>
          <w:t>Off-campus faculty</w:t>
        </w:r>
        <w:r>
          <w:rPr>
            <w:noProof/>
            <w:webHidden/>
          </w:rPr>
          <w:tab/>
        </w:r>
        <w:r>
          <w:rPr>
            <w:noProof/>
            <w:webHidden/>
          </w:rPr>
          <w:fldChar w:fldCharType="begin"/>
        </w:r>
        <w:r>
          <w:rPr>
            <w:noProof/>
            <w:webHidden/>
          </w:rPr>
          <w:instrText xml:space="preserve"> PAGEREF _Toc225157267 \h </w:instrText>
        </w:r>
        <w:r>
          <w:rPr>
            <w:noProof/>
            <w:webHidden/>
          </w:rPr>
        </w:r>
        <w:r>
          <w:rPr>
            <w:noProof/>
            <w:webHidden/>
          </w:rPr>
          <w:fldChar w:fldCharType="separate"/>
        </w:r>
        <w:r>
          <w:rPr>
            <w:noProof/>
            <w:webHidden/>
          </w:rPr>
          <w:t>12</w:t>
        </w:r>
        <w:r>
          <w:rPr>
            <w:noProof/>
            <w:webHidden/>
          </w:rPr>
          <w:fldChar w:fldCharType="end"/>
        </w:r>
      </w:hyperlink>
    </w:p>
    <w:p w14:paraId="21D3285E" w14:textId="544F12E4"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68" w:history="1">
        <w:r w:rsidRPr="00352E2A">
          <w:rPr>
            <w:rStyle w:val="Hyperlink"/>
            <w:noProof/>
          </w:rPr>
          <w:t>Required Milestones and Meetings</w:t>
        </w:r>
        <w:r>
          <w:rPr>
            <w:noProof/>
            <w:webHidden/>
          </w:rPr>
          <w:tab/>
        </w:r>
        <w:r>
          <w:rPr>
            <w:noProof/>
            <w:webHidden/>
          </w:rPr>
          <w:fldChar w:fldCharType="begin"/>
        </w:r>
        <w:r>
          <w:rPr>
            <w:noProof/>
            <w:webHidden/>
          </w:rPr>
          <w:instrText xml:space="preserve"> PAGEREF _Toc225157268 \h </w:instrText>
        </w:r>
        <w:r>
          <w:rPr>
            <w:noProof/>
            <w:webHidden/>
          </w:rPr>
        </w:r>
        <w:r>
          <w:rPr>
            <w:noProof/>
            <w:webHidden/>
          </w:rPr>
          <w:fldChar w:fldCharType="separate"/>
        </w:r>
        <w:r>
          <w:rPr>
            <w:noProof/>
            <w:webHidden/>
          </w:rPr>
          <w:t>12</w:t>
        </w:r>
        <w:r>
          <w:rPr>
            <w:noProof/>
            <w:webHidden/>
          </w:rPr>
          <w:fldChar w:fldCharType="end"/>
        </w:r>
      </w:hyperlink>
    </w:p>
    <w:p w14:paraId="3CC0663B" w14:textId="767144F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69" w:history="1">
        <w:r w:rsidRPr="00352E2A">
          <w:rPr>
            <w:rStyle w:val="Hyperlink"/>
            <w:noProof/>
          </w:rPr>
          <w:t>1. Program of Study (M.S., Ph.D.)</w:t>
        </w:r>
        <w:r>
          <w:rPr>
            <w:noProof/>
            <w:webHidden/>
          </w:rPr>
          <w:tab/>
        </w:r>
        <w:r>
          <w:rPr>
            <w:noProof/>
            <w:webHidden/>
          </w:rPr>
          <w:fldChar w:fldCharType="begin"/>
        </w:r>
        <w:r>
          <w:rPr>
            <w:noProof/>
            <w:webHidden/>
          </w:rPr>
          <w:instrText xml:space="preserve"> PAGEREF _Toc225157269 \h </w:instrText>
        </w:r>
        <w:r>
          <w:rPr>
            <w:noProof/>
            <w:webHidden/>
          </w:rPr>
        </w:r>
        <w:r>
          <w:rPr>
            <w:noProof/>
            <w:webHidden/>
          </w:rPr>
          <w:fldChar w:fldCharType="separate"/>
        </w:r>
        <w:r>
          <w:rPr>
            <w:noProof/>
            <w:webHidden/>
          </w:rPr>
          <w:t>13</w:t>
        </w:r>
        <w:r>
          <w:rPr>
            <w:noProof/>
            <w:webHidden/>
          </w:rPr>
          <w:fldChar w:fldCharType="end"/>
        </w:r>
      </w:hyperlink>
    </w:p>
    <w:p w14:paraId="3C1EB53C" w14:textId="2409817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0" w:history="1">
        <w:r w:rsidRPr="00352E2A">
          <w:rPr>
            <w:rStyle w:val="Hyperlink"/>
            <w:noProof/>
          </w:rPr>
          <w:t>2. Proposal Meeting (M.S., Ph.D.)</w:t>
        </w:r>
        <w:r>
          <w:rPr>
            <w:noProof/>
            <w:webHidden/>
          </w:rPr>
          <w:tab/>
        </w:r>
        <w:r>
          <w:rPr>
            <w:noProof/>
            <w:webHidden/>
          </w:rPr>
          <w:fldChar w:fldCharType="begin"/>
        </w:r>
        <w:r>
          <w:rPr>
            <w:noProof/>
            <w:webHidden/>
          </w:rPr>
          <w:instrText xml:space="preserve"> PAGEREF _Toc225157270 \h </w:instrText>
        </w:r>
        <w:r>
          <w:rPr>
            <w:noProof/>
            <w:webHidden/>
          </w:rPr>
        </w:r>
        <w:r>
          <w:rPr>
            <w:noProof/>
            <w:webHidden/>
          </w:rPr>
          <w:fldChar w:fldCharType="separate"/>
        </w:r>
        <w:r>
          <w:rPr>
            <w:noProof/>
            <w:webHidden/>
          </w:rPr>
          <w:t>17</w:t>
        </w:r>
        <w:r>
          <w:rPr>
            <w:noProof/>
            <w:webHidden/>
          </w:rPr>
          <w:fldChar w:fldCharType="end"/>
        </w:r>
      </w:hyperlink>
    </w:p>
    <w:p w14:paraId="011B836F" w14:textId="21F6A705"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1" w:history="1">
        <w:r w:rsidRPr="00352E2A">
          <w:rPr>
            <w:rStyle w:val="Hyperlink"/>
            <w:noProof/>
          </w:rPr>
          <w:t>3. Preliminary Oral Examination (Ph.D.)</w:t>
        </w:r>
        <w:r>
          <w:rPr>
            <w:noProof/>
            <w:webHidden/>
          </w:rPr>
          <w:tab/>
        </w:r>
        <w:r>
          <w:rPr>
            <w:noProof/>
            <w:webHidden/>
          </w:rPr>
          <w:fldChar w:fldCharType="begin"/>
        </w:r>
        <w:r>
          <w:rPr>
            <w:noProof/>
            <w:webHidden/>
          </w:rPr>
          <w:instrText xml:space="preserve"> PAGEREF _Toc225157271 \h </w:instrText>
        </w:r>
        <w:r>
          <w:rPr>
            <w:noProof/>
            <w:webHidden/>
          </w:rPr>
        </w:r>
        <w:r>
          <w:rPr>
            <w:noProof/>
            <w:webHidden/>
          </w:rPr>
          <w:fldChar w:fldCharType="separate"/>
        </w:r>
        <w:r>
          <w:rPr>
            <w:noProof/>
            <w:webHidden/>
          </w:rPr>
          <w:t>17</w:t>
        </w:r>
        <w:r>
          <w:rPr>
            <w:noProof/>
            <w:webHidden/>
          </w:rPr>
          <w:fldChar w:fldCharType="end"/>
        </w:r>
      </w:hyperlink>
    </w:p>
    <w:p w14:paraId="178DFB7D" w14:textId="4BECAA5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2" w:history="1">
        <w:r w:rsidRPr="00352E2A">
          <w:rPr>
            <w:rStyle w:val="Hyperlink"/>
            <w:noProof/>
          </w:rPr>
          <w:t>4. Thesis and Final Examination (M.S., Ph.D.)</w:t>
        </w:r>
        <w:r>
          <w:rPr>
            <w:noProof/>
            <w:webHidden/>
          </w:rPr>
          <w:tab/>
        </w:r>
        <w:r>
          <w:rPr>
            <w:noProof/>
            <w:webHidden/>
          </w:rPr>
          <w:fldChar w:fldCharType="begin"/>
        </w:r>
        <w:r>
          <w:rPr>
            <w:noProof/>
            <w:webHidden/>
          </w:rPr>
          <w:instrText xml:space="preserve"> PAGEREF _Toc225157272 \h </w:instrText>
        </w:r>
        <w:r>
          <w:rPr>
            <w:noProof/>
            <w:webHidden/>
          </w:rPr>
        </w:r>
        <w:r>
          <w:rPr>
            <w:noProof/>
            <w:webHidden/>
          </w:rPr>
          <w:fldChar w:fldCharType="separate"/>
        </w:r>
        <w:r>
          <w:rPr>
            <w:noProof/>
            <w:webHidden/>
          </w:rPr>
          <w:t>18</w:t>
        </w:r>
        <w:r>
          <w:rPr>
            <w:noProof/>
            <w:webHidden/>
          </w:rPr>
          <w:fldChar w:fldCharType="end"/>
        </w:r>
      </w:hyperlink>
    </w:p>
    <w:p w14:paraId="3CF5ACCC" w14:textId="50551BB1"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73" w:history="1">
        <w:r w:rsidRPr="00352E2A">
          <w:rPr>
            <w:rStyle w:val="Hyperlink"/>
            <w:noProof/>
          </w:rPr>
          <w:t>Teaching – Annual Review – Time Limit to Complete Program</w:t>
        </w:r>
        <w:r>
          <w:rPr>
            <w:noProof/>
            <w:webHidden/>
          </w:rPr>
          <w:tab/>
        </w:r>
        <w:r>
          <w:rPr>
            <w:noProof/>
            <w:webHidden/>
          </w:rPr>
          <w:fldChar w:fldCharType="begin"/>
        </w:r>
        <w:r>
          <w:rPr>
            <w:noProof/>
            <w:webHidden/>
          </w:rPr>
          <w:instrText xml:space="preserve"> PAGEREF _Toc225157273 \h </w:instrText>
        </w:r>
        <w:r>
          <w:rPr>
            <w:noProof/>
            <w:webHidden/>
          </w:rPr>
        </w:r>
        <w:r>
          <w:rPr>
            <w:noProof/>
            <w:webHidden/>
          </w:rPr>
          <w:fldChar w:fldCharType="separate"/>
        </w:r>
        <w:r>
          <w:rPr>
            <w:noProof/>
            <w:webHidden/>
          </w:rPr>
          <w:t>19</w:t>
        </w:r>
        <w:r>
          <w:rPr>
            <w:noProof/>
            <w:webHidden/>
          </w:rPr>
          <w:fldChar w:fldCharType="end"/>
        </w:r>
      </w:hyperlink>
    </w:p>
    <w:p w14:paraId="37F2F0E7" w14:textId="5DFC82C4"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4" w:history="1">
        <w:r w:rsidRPr="00352E2A">
          <w:rPr>
            <w:rStyle w:val="Hyperlink"/>
            <w:noProof/>
          </w:rPr>
          <w:t>Integrative Biology Graduate Program Policies &amp; Requirements</w:t>
        </w:r>
        <w:r>
          <w:rPr>
            <w:noProof/>
            <w:webHidden/>
          </w:rPr>
          <w:tab/>
        </w:r>
        <w:r>
          <w:rPr>
            <w:noProof/>
            <w:webHidden/>
          </w:rPr>
          <w:fldChar w:fldCharType="begin"/>
        </w:r>
        <w:r>
          <w:rPr>
            <w:noProof/>
            <w:webHidden/>
          </w:rPr>
          <w:instrText xml:space="preserve"> PAGEREF _Toc225157274 \h </w:instrText>
        </w:r>
        <w:r>
          <w:rPr>
            <w:noProof/>
            <w:webHidden/>
          </w:rPr>
        </w:r>
        <w:r>
          <w:rPr>
            <w:noProof/>
            <w:webHidden/>
          </w:rPr>
          <w:fldChar w:fldCharType="separate"/>
        </w:r>
        <w:r>
          <w:rPr>
            <w:noProof/>
            <w:webHidden/>
          </w:rPr>
          <w:t>19</w:t>
        </w:r>
        <w:r>
          <w:rPr>
            <w:noProof/>
            <w:webHidden/>
          </w:rPr>
          <w:fldChar w:fldCharType="end"/>
        </w:r>
      </w:hyperlink>
    </w:p>
    <w:p w14:paraId="7E10A787" w14:textId="742B3240"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75" w:history="1">
        <w:r w:rsidRPr="00352E2A">
          <w:rPr>
            <w:rStyle w:val="Hyperlink"/>
            <w:noProof/>
          </w:rPr>
          <w:t>Financial Support, Work and Course Loads</w:t>
        </w:r>
        <w:r>
          <w:rPr>
            <w:noProof/>
            <w:webHidden/>
          </w:rPr>
          <w:tab/>
        </w:r>
        <w:r>
          <w:rPr>
            <w:noProof/>
            <w:webHidden/>
          </w:rPr>
          <w:fldChar w:fldCharType="begin"/>
        </w:r>
        <w:r>
          <w:rPr>
            <w:noProof/>
            <w:webHidden/>
          </w:rPr>
          <w:instrText xml:space="preserve"> PAGEREF _Toc225157275 \h </w:instrText>
        </w:r>
        <w:r>
          <w:rPr>
            <w:noProof/>
            <w:webHidden/>
          </w:rPr>
        </w:r>
        <w:r>
          <w:rPr>
            <w:noProof/>
            <w:webHidden/>
          </w:rPr>
          <w:fldChar w:fldCharType="separate"/>
        </w:r>
        <w:r>
          <w:rPr>
            <w:noProof/>
            <w:webHidden/>
          </w:rPr>
          <w:t>20</w:t>
        </w:r>
        <w:r>
          <w:rPr>
            <w:noProof/>
            <w:webHidden/>
          </w:rPr>
          <w:fldChar w:fldCharType="end"/>
        </w:r>
      </w:hyperlink>
    </w:p>
    <w:p w14:paraId="5FF7EF89" w14:textId="32B4265B"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6" w:history="1">
        <w:r w:rsidRPr="00352E2A">
          <w:rPr>
            <w:rStyle w:val="Hyperlink"/>
            <w:noProof/>
          </w:rPr>
          <w:t>1. Types of Support</w:t>
        </w:r>
        <w:r>
          <w:rPr>
            <w:noProof/>
            <w:webHidden/>
          </w:rPr>
          <w:tab/>
        </w:r>
        <w:r>
          <w:rPr>
            <w:noProof/>
            <w:webHidden/>
          </w:rPr>
          <w:fldChar w:fldCharType="begin"/>
        </w:r>
        <w:r>
          <w:rPr>
            <w:noProof/>
            <w:webHidden/>
          </w:rPr>
          <w:instrText xml:space="preserve"> PAGEREF _Toc225157276 \h </w:instrText>
        </w:r>
        <w:r>
          <w:rPr>
            <w:noProof/>
            <w:webHidden/>
          </w:rPr>
        </w:r>
        <w:r>
          <w:rPr>
            <w:noProof/>
            <w:webHidden/>
          </w:rPr>
          <w:fldChar w:fldCharType="separate"/>
        </w:r>
        <w:r>
          <w:rPr>
            <w:noProof/>
            <w:webHidden/>
          </w:rPr>
          <w:t>20</w:t>
        </w:r>
        <w:r>
          <w:rPr>
            <w:noProof/>
            <w:webHidden/>
          </w:rPr>
          <w:fldChar w:fldCharType="end"/>
        </w:r>
      </w:hyperlink>
    </w:p>
    <w:p w14:paraId="45AD4099" w14:textId="0BB90B1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7" w:history="1">
        <w:r w:rsidRPr="00352E2A">
          <w:rPr>
            <w:rStyle w:val="Hyperlink"/>
            <w:noProof/>
          </w:rPr>
          <w:t>2. Duration of Support</w:t>
        </w:r>
        <w:r>
          <w:rPr>
            <w:noProof/>
            <w:webHidden/>
          </w:rPr>
          <w:tab/>
        </w:r>
        <w:r>
          <w:rPr>
            <w:noProof/>
            <w:webHidden/>
          </w:rPr>
          <w:fldChar w:fldCharType="begin"/>
        </w:r>
        <w:r>
          <w:rPr>
            <w:noProof/>
            <w:webHidden/>
          </w:rPr>
          <w:instrText xml:space="preserve"> PAGEREF _Toc225157277 \h </w:instrText>
        </w:r>
        <w:r>
          <w:rPr>
            <w:noProof/>
            <w:webHidden/>
          </w:rPr>
        </w:r>
        <w:r>
          <w:rPr>
            <w:noProof/>
            <w:webHidden/>
          </w:rPr>
          <w:fldChar w:fldCharType="separate"/>
        </w:r>
        <w:r>
          <w:rPr>
            <w:noProof/>
            <w:webHidden/>
          </w:rPr>
          <w:t>23</w:t>
        </w:r>
        <w:r>
          <w:rPr>
            <w:noProof/>
            <w:webHidden/>
          </w:rPr>
          <w:fldChar w:fldCharType="end"/>
        </w:r>
      </w:hyperlink>
    </w:p>
    <w:p w14:paraId="229401A7" w14:textId="6C80B24B"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8" w:history="1">
        <w:r w:rsidRPr="00352E2A">
          <w:rPr>
            <w:rStyle w:val="Hyperlink"/>
            <w:noProof/>
          </w:rPr>
          <w:t>3. Course Loads for Graduate Assistants</w:t>
        </w:r>
        <w:r>
          <w:rPr>
            <w:noProof/>
            <w:webHidden/>
          </w:rPr>
          <w:tab/>
        </w:r>
        <w:r>
          <w:rPr>
            <w:noProof/>
            <w:webHidden/>
          </w:rPr>
          <w:fldChar w:fldCharType="begin"/>
        </w:r>
        <w:r>
          <w:rPr>
            <w:noProof/>
            <w:webHidden/>
          </w:rPr>
          <w:instrText xml:space="preserve"> PAGEREF _Toc225157278 \h </w:instrText>
        </w:r>
        <w:r>
          <w:rPr>
            <w:noProof/>
            <w:webHidden/>
          </w:rPr>
        </w:r>
        <w:r>
          <w:rPr>
            <w:noProof/>
            <w:webHidden/>
          </w:rPr>
          <w:fldChar w:fldCharType="separate"/>
        </w:r>
        <w:r>
          <w:rPr>
            <w:noProof/>
            <w:webHidden/>
          </w:rPr>
          <w:t>24</w:t>
        </w:r>
        <w:r>
          <w:rPr>
            <w:noProof/>
            <w:webHidden/>
          </w:rPr>
          <w:fldChar w:fldCharType="end"/>
        </w:r>
      </w:hyperlink>
    </w:p>
    <w:p w14:paraId="231035DE" w14:textId="0BCC76D8"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79" w:history="1">
        <w:r w:rsidRPr="00352E2A">
          <w:rPr>
            <w:rStyle w:val="Hyperlink"/>
            <w:noProof/>
          </w:rPr>
          <w:t>4. Health Insurance</w:t>
        </w:r>
        <w:r>
          <w:rPr>
            <w:noProof/>
            <w:webHidden/>
          </w:rPr>
          <w:tab/>
        </w:r>
        <w:r>
          <w:rPr>
            <w:noProof/>
            <w:webHidden/>
          </w:rPr>
          <w:fldChar w:fldCharType="begin"/>
        </w:r>
        <w:r>
          <w:rPr>
            <w:noProof/>
            <w:webHidden/>
          </w:rPr>
          <w:instrText xml:space="preserve"> PAGEREF _Toc225157279 \h </w:instrText>
        </w:r>
        <w:r>
          <w:rPr>
            <w:noProof/>
            <w:webHidden/>
          </w:rPr>
        </w:r>
        <w:r>
          <w:rPr>
            <w:noProof/>
            <w:webHidden/>
          </w:rPr>
          <w:fldChar w:fldCharType="separate"/>
        </w:r>
        <w:r>
          <w:rPr>
            <w:noProof/>
            <w:webHidden/>
          </w:rPr>
          <w:t>24</w:t>
        </w:r>
        <w:r>
          <w:rPr>
            <w:noProof/>
            <w:webHidden/>
          </w:rPr>
          <w:fldChar w:fldCharType="end"/>
        </w:r>
      </w:hyperlink>
    </w:p>
    <w:p w14:paraId="3FEF4317" w14:textId="6D12F932"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80" w:history="1">
        <w:r w:rsidRPr="00352E2A">
          <w:rPr>
            <w:rStyle w:val="Hyperlink"/>
            <w:noProof/>
          </w:rPr>
          <w:t>IB Awards and Funding</w:t>
        </w:r>
        <w:r>
          <w:rPr>
            <w:noProof/>
            <w:webHidden/>
          </w:rPr>
          <w:tab/>
        </w:r>
        <w:r>
          <w:rPr>
            <w:noProof/>
            <w:webHidden/>
          </w:rPr>
          <w:fldChar w:fldCharType="begin"/>
        </w:r>
        <w:r>
          <w:rPr>
            <w:noProof/>
            <w:webHidden/>
          </w:rPr>
          <w:instrText xml:space="preserve"> PAGEREF _Toc225157280 \h </w:instrText>
        </w:r>
        <w:r>
          <w:rPr>
            <w:noProof/>
            <w:webHidden/>
          </w:rPr>
        </w:r>
        <w:r>
          <w:rPr>
            <w:noProof/>
            <w:webHidden/>
          </w:rPr>
          <w:fldChar w:fldCharType="separate"/>
        </w:r>
        <w:r>
          <w:rPr>
            <w:noProof/>
            <w:webHidden/>
          </w:rPr>
          <w:t>24</w:t>
        </w:r>
        <w:r>
          <w:rPr>
            <w:noProof/>
            <w:webHidden/>
          </w:rPr>
          <w:fldChar w:fldCharType="end"/>
        </w:r>
      </w:hyperlink>
    </w:p>
    <w:p w14:paraId="58EDA118" w14:textId="64694374"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81" w:history="1">
        <w:r w:rsidRPr="00352E2A">
          <w:rPr>
            <w:rStyle w:val="Hyperlink"/>
            <w:noProof/>
          </w:rPr>
          <w:t>Petition Procedures</w:t>
        </w:r>
        <w:r>
          <w:rPr>
            <w:noProof/>
            <w:webHidden/>
          </w:rPr>
          <w:tab/>
        </w:r>
        <w:r>
          <w:rPr>
            <w:noProof/>
            <w:webHidden/>
          </w:rPr>
          <w:fldChar w:fldCharType="begin"/>
        </w:r>
        <w:r>
          <w:rPr>
            <w:noProof/>
            <w:webHidden/>
          </w:rPr>
          <w:instrText xml:space="preserve"> PAGEREF _Toc225157281 \h </w:instrText>
        </w:r>
        <w:r>
          <w:rPr>
            <w:noProof/>
            <w:webHidden/>
          </w:rPr>
        </w:r>
        <w:r>
          <w:rPr>
            <w:noProof/>
            <w:webHidden/>
          </w:rPr>
          <w:fldChar w:fldCharType="separate"/>
        </w:r>
        <w:r>
          <w:rPr>
            <w:noProof/>
            <w:webHidden/>
          </w:rPr>
          <w:t>25</w:t>
        </w:r>
        <w:r>
          <w:rPr>
            <w:noProof/>
            <w:webHidden/>
          </w:rPr>
          <w:fldChar w:fldCharType="end"/>
        </w:r>
      </w:hyperlink>
    </w:p>
    <w:p w14:paraId="2F4A0A75" w14:textId="001FE9E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82" w:history="1">
        <w:r w:rsidRPr="00352E2A">
          <w:rPr>
            <w:rStyle w:val="Hyperlink"/>
            <w:noProof/>
          </w:rPr>
          <w:t>1. Limit for degree completion has been reached</w:t>
        </w:r>
        <w:r>
          <w:rPr>
            <w:noProof/>
            <w:webHidden/>
          </w:rPr>
          <w:tab/>
        </w:r>
        <w:r>
          <w:rPr>
            <w:noProof/>
            <w:webHidden/>
          </w:rPr>
          <w:fldChar w:fldCharType="begin"/>
        </w:r>
        <w:r>
          <w:rPr>
            <w:noProof/>
            <w:webHidden/>
          </w:rPr>
          <w:instrText xml:space="preserve"> PAGEREF _Toc225157282 \h </w:instrText>
        </w:r>
        <w:r>
          <w:rPr>
            <w:noProof/>
            <w:webHidden/>
          </w:rPr>
        </w:r>
        <w:r>
          <w:rPr>
            <w:noProof/>
            <w:webHidden/>
          </w:rPr>
          <w:fldChar w:fldCharType="separate"/>
        </w:r>
        <w:r>
          <w:rPr>
            <w:noProof/>
            <w:webHidden/>
          </w:rPr>
          <w:t>25</w:t>
        </w:r>
        <w:r>
          <w:rPr>
            <w:noProof/>
            <w:webHidden/>
          </w:rPr>
          <w:fldChar w:fldCharType="end"/>
        </w:r>
      </w:hyperlink>
    </w:p>
    <w:p w14:paraId="46800431" w14:textId="119BEC1C"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83" w:history="1">
        <w:r w:rsidRPr="00352E2A">
          <w:rPr>
            <w:rStyle w:val="Hyperlink"/>
            <w:noProof/>
          </w:rPr>
          <w:t>2. Limit for financial support has been reached</w:t>
        </w:r>
        <w:r>
          <w:rPr>
            <w:noProof/>
            <w:webHidden/>
          </w:rPr>
          <w:tab/>
        </w:r>
        <w:r>
          <w:rPr>
            <w:noProof/>
            <w:webHidden/>
          </w:rPr>
          <w:fldChar w:fldCharType="begin"/>
        </w:r>
        <w:r>
          <w:rPr>
            <w:noProof/>
            <w:webHidden/>
          </w:rPr>
          <w:instrText xml:space="preserve"> PAGEREF _Toc225157283 \h </w:instrText>
        </w:r>
        <w:r>
          <w:rPr>
            <w:noProof/>
            <w:webHidden/>
          </w:rPr>
        </w:r>
        <w:r>
          <w:rPr>
            <w:noProof/>
            <w:webHidden/>
          </w:rPr>
          <w:fldChar w:fldCharType="separate"/>
        </w:r>
        <w:r>
          <w:rPr>
            <w:noProof/>
            <w:webHidden/>
          </w:rPr>
          <w:t>26</w:t>
        </w:r>
        <w:r>
          <w:rPr>
            <w:noProof/>
            <w:webHidden/>
          </w:rPr>
          <w:fldChar w:fldCharType="end"/>
        </w:r>
      </w:hyperlink>
    </w:p>
    <w:p w14:paraId="382DB5E6" w14:textId="7AE02194"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84" w:history="1">
        <w:r w:rsidRPr="00352E2A">
          <w:rPr>
            <w:rStyle w:val="Hyperlink"/>
            <w:noProof/>
          </w:rPr>
          <w:t>Probation and Termination</w:t>
        </w:r>
        <w:r>
          <w:rPr>
            <w:noProof/>
            <w:webHidden/>
          </w:rPr>
          <w:tab/>
        </w:r>
        <w:r>
          <w:rPr>
            <w:noProof/>
            <w:webHidden/>
          </w:rPr>
          <w:fldChar w:fldCharType="begin"/>
        </w:r>
        <w:r>
          <w:rPr>
            <w:noProof/>
            <w:webHidden/>
          </w:rPr>
          <w:instrText xml:space="preserve"> PAGEREF _Toc225157284 \h </w:instrText>
        </w:r>
        <w:r>
          <w:rPr>
            <w:noProof/>
            <w:webHidden/>
          </w:rPr>
        </w:r>
        <w:r>
          <w:rPr>
            <w:noProof/>
            <w:webHidden/>
          </w:rPr>
          <w:fldChar w:fldCharType="separate"/>
        </w:r>
        <w:r>
          <w:rPr>
            <w:noProof/>
            <w:webHidden/>
          </w:rPr>
          <w:t>26</w:t>
        </w:r>
        <w:r>
          <w:rPr>
            <w:noProof/>
            <w:webHidden/>
          </w:rPr>
          <w:fldChar w:fldCharType="end"/>
        </w:r>
      </w:hyperlink>
    </w:p>
    <w:p w14:paraId="4CA81A30" w14:textId="429F0B03"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85" w:history="1">
        <w:r w:rsidRPr="00352E2A">
          <w:rPr>
            <w:rStyle w:val="Hyperlink"/>
            <w:noProof/>
          </w:rPr>
          <w:t>Grievance Procedures</w:t>
        </w:r>
        <w:r>
          <w:rPr>
            <w:noProof/>
            <w:webHidden/>
          </w:rPr>
          <w:tab/>
        </w:r>
        <w:r>
          <w:rPr>
            <w:noProof/>
            <w:webHidden/>
          </w:rPr>
          <w:fldChar w:fldCharType="begin"/>
        </w:r>
        <w:r>
          <w:rPr>
            <w:noProof/>
            <w:webHidden/>
          </w:rPr>
          <w:instrText xml:space="preserve"> PAGEREF _Toc225157285 \h </w:instrText>
        </w:r>
        <w:r>
          <w:rPr>
            <w:noProof/>
            <w:webHidden/>
          </w:rPr>
        </w:r>
        <w:r>
          <w:rPr>
            <w:noProof/>
            <w:webHidden/>
          </w:rPr>
          <w:fldChar w:fldCharType="separate"/>
        </w:r>
        <w:r>
          <w:rPr>
            <w:noProof/>
            <w:webHidden/>
          </w:rPr>
          <w:t>27</w:t>
        </w:r>
        <w:r>
          <w:rPr>
            <w:noProof/>
            <w:webHidden/>
          </w:rPr>
          <w:fldChar w:fldCharType="end"/>
        </w:r>
      </w:hyperlink>
    </w:p>
    <w:p w14:paraId="680170E9" w14:textId="59AA3FD8"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86" w:history="1">
        <w:r w:rsidRPr="00352E2A">
          <w:rPr>
            <w:rStyle w:val="Hyperlink"/>
            <w:noProof/>
          </w:rPr>
          <w:t>Student Conduct and Community Standards</w:t>
        </w:r>
        <w:r>
          <w:rPr>
            <w:noProof/>
            <w:webHidden/>
          </w:rPr>
          <w:tab/>
        </w:r>
        <w:r>
          <w:rPr>
            <w:noProof/>
            <w:webHidden/>
          </w:rPr>
          <w:fldChar w:fldCharType="begin"/>
        </w:r>
        <w:r>
          <w:rPr>
            <w:noProof/>
            <w:webHidden/>
          </w:rPr>
          <w:instrText xml:space="preserve"> PAGEREF _Toc225157286 \h </w:instrText>
        </w:r>
        <w:r>
          <w:rPr>
            <w:noProof/>
            <w:webHidden/>
          </w:rPr>
        </w:r>
        <w:r>
          <w:rPr>
            <w:noProof/>
            <w:webHidden/>
          </w:rPr>
          <w:fldChar w:fldCharType="separate"/>
        </w:r>
        <w:r>
          <w:rPr>
            <w:noProof/>
            <w:webHidden/>
          </w:rPr>
          <w:t>27</w:t>
        </w:r>
        <w:r>
          <w:rPr>
            <w:noProof/>
            <w:webHidden/>
          </w:rPr>
          <w:fldChar w:fldCharType="end"/>
        </w:r>
      </w:hyperlink>
    </w:p>
    <w:p w14:paraId="1A5593CE" w14:textId="4ADEC208"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87" w:history="1">
        <w:r w:rsidRPr="00352E2A">
          <w:rPr>
            <w:rStyle w:val="Hyperlink"/>
            <w:noProof/>
          </w:rPr>
          <w:t>Academic Misconduct</w:t>
        </w:r>
        <w:r>
          <w:rPr>
            <w:noProof/>
            <w:webHidden/>
          </w:rPr>
          <w:tab/>
        </w:r>
        <w:r>
          <w:rPr>
            <w:noProof/>
            <w:webHidden/>
          </w:rPr>
          <w:fldChar w:fldCharType="begin"/>
        </w:r>
        <w:r>
          <w:rPr>
            <w:noProof/>
            <w:webHidden/>
          </w:rPr>
          <w:instrText xml:space="preserve"> PAGEREF _Toc225157287 \h </w:instrText>
        </w:r>
        <w:r>
          <w:rPr>
            <w:noProof/>
            <w:webHidden/>
          </w:rPr>
        </w:r>
        <w:r>
          <w:rPr>
            <w:noProof/>
            <w:webHidden/>
          </w:rPr>
          <w:fldChar w:fldCharType="separate"/>
        </w:r>
        <w:r>
          <w:rPr>
            <w:noProof/>
            <w:webHidden/>
          </w:rPr>
          <w:t>27</w:t>
        </w:r>
        <w:r>
          <w:rPr>
            <w:noProof/>
            <w:webHidden/>
          </w:rPr>
          <w:fldChar w:fldCharType="end"/>
        </w:r>
      </w:hyperlink>
    </w:p>
    <w:p w14:paraId="601414A9" w14:textId="02B30D79"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88" w:history="1">
        <w:r w:rsidRPr="00352E2A">
          <w:rPr>
            <w:rStyle w:val="Hyperlink"/>
            <w:noProof/>
          </w:rPr>
          <w:t>Office of Equal Opportunity and Access</w:t>
        </w:r>
        <w:r>
          <w:rPr>
            <w:noProof/>
            <w:webHidden/>
          </w:rPr>
          <w:tab/>
        </w:r>
        <w:r>
          <w:rPr>
            <w:noProof/>
            <w:webHidden/>
          </w:rPr>
          <w:fldChar w:fldCharType="begin"/>
        </w:r>
        <w:r>
          <w:rPr>
            <w:noProof/>
            <w:webHidden/>
          </w:rPr>
          <w:instrText xml:space="preserve"> PAGEREF _Toc225157288 \h </w:instrText>
        </w:r>
        <w:r>
          <w:rPr>
            <w:noProof/>
            <w:webHidden/>
          </w:rPr>
        </w:r>
        <w:r>
          <w:rPr>
            <w:noProof/>
            <w:webHidden/>
          </w:rPr>
          <w:fldChar w:fldCharType="separate"/>
        </w:r>
        <w:r>
          <w:rPr>
            <w:noProof/>
            <w:webHidden/>
          </w:rPr>
          <w:t>28</w:t>
        </w:r>
        <w:r>
          <w:rPr>
            <w:noProof/>
            <w:webHidden/>
          </w:rPr>
          <w:fldChar w:fldCharType="end"/>
        </w:r>
      </w:hyperlink>
    </w:p>
    <w:p w14:paraId="7D697487" w14:textId="0D4AB0E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89" w:history="1">
        <w:r w:rsidRPr="00352E2A">
          <w:rPr>
            <w:rStyle w:val="Hyperlink"/>
            <w:noProof/>
          </w:rPr>
          <w:t>Sexual harassment</w:t>
        </w:r>
        <w:r>
          <w:rPr>
            <w:noProof/>
            <w:webHidden/>
          </w:rPr>
          <w:tab/>
        </w:r>
        <w:r>
          <w:rPr>
            <w:noProof/>
            <w:webHidden/>
          </w:rPr>
          <w:fldChar w:fldCharType="begin"/>
        </w:r>
        <w:r>
          <w:rPr>
            <w:noProof/>
            <w:webHidden/>
          </w:rPr>
          <w:instrText xml:space="preserve"> PAGEREF _Toc225157289 \h </w:instrText>
        </w:r>
        <w:r>
          <w:rPr>
            <w:noProof/>
            <w:webHidden/>
          </w:rPr>
        </w:r>
        <w:r>
          <w:rPr>
            <w:noProof/>
            <w:webHidden/>
          </w:rPr>
          <w:fldChar w:fldCharType="separate"/>
        </w:r>
        <w:r>
          <w:rPr>
            <w:noProof/>
            <w:webHidden/>
          </w:rPr>
          <w:t>28</w:t>
        </w:r>
        <w:r>
          <w:rPr>
            <w:noProof/>
            <w:webHidden/>
          </w:rPr>
          <w:fldChar w:fldCharType="end"/>
        </w:r>
      </w:hyperlink>
    </w:p>
    <w:p w14:paraId="51A856C7" w14:textId="74B2FB66"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90" w:history="1">
        <w:r w:rsidRPr="00352E2A">
          <w:rPr>
            <w:rStyle w:val="Hyperlink"/>
            <w:noProof/>
          </w:rPr>
          <w:t>Student Records</w:t>
        </w:r>
        <w:r>
          <w:rPr>
            <w:noProof/>
            <w:webHidden/>
          </w:rPr>
          <w:tab/>
        </w:r>
        <w:r>
          <w:rPr>
            <w:noProof/>
            <w:webHidden/>
          </w:rPr>
          <w:fldChar w:fldCharType="begin"/>
        </w:r>
        <w:r>
          <w:rPr>
            <w:noProof/>
            <w:webHidden/>
          </w:rPr>
          <w:instrText xml:space="preserve"> PAGEREF _Toc225157290 \h </w:instrText>
        </w:r>
        <w:r>
          <w:rPr>
            <w:noProof/>
            <w:webHidden/>
          </w:rPr>
        </w:r>
        <w:r>
          <w:rPr>
            <w:noProof/>
            <w:webHidden/>
          </w:rPr>
          <w:fldChar w:fldCharType="separate"/>
        </w:r>
        <w:r>
          <w:rPr>
            <w:noProof/>
            <w:webHidden/>
          </w:rPr>
          <w:t>29</w:t>
        </w:r>
        <w:r>
          <w:rPr>
            <w:noProof/>
            <w:webHidden/>
          </w:rPr>
          <w:fldChar w:fldCharType="end"/>
        </w:r>
      </w:hyperlink>
    </w:p>
    <w:p w14:paraId="4215F42C" w14:textId="2F2637DE"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91" w:history="1">
        <w:r w:rsidRPr="00352E2A">
          <w:rPr>
            <w:rStyle w:val="Hyperlink"/>
            <w:noProof/>
          </w:rPr>
          <w:t>Travel</w:t>
        </w:r>
        <w:r>
          <w:rPr>
            <w:noProof/>
            <w:webHidden/>
          </w:rPr>
          <w:tab/>
        </w:r>
        <w:r>
          <w:rPr>
            <w:noProof/>
            <w:webHidden/>
          </w:rPr>
          <w:fldChar w:fldCharType="begin"/>
        </w:r>
        <w:r>
          <w:rPr>
            <w:noProof/>
            <w:webHidden/>
          </w:rPr>
          <w:instrText xml:space="preserve"> PAGEREF _Toc225157291 \h </w:instrText>
        </w:r>
        <w:r>
          <w:rPr>
            <w:noProof/>
            <w:webHidden/>
          </w:rPr>
        </w:r>
        <w:r>
          <w:rPr>
            <w:noProof/>
            <w:webHidden/>
          </w:rPr>
          <w:fldChar w:fldCharType="separate"/>
        </w:r>
        <w:r>
          <w:rPr>
            <w:noProof/>
            <w:webHidden/>
          </w:rPr>
          <w:t>29</w:t>
        </w:r>
        <w:r>
          <w:rPr>
            <w:noProof/>
            <w:webHidden/>
          </w:rPr>
          <w:fldChar w:fldCharType="end"/>
        </w:r>
      </w:hyperlink>
    </w:p>
    <w:p w14:paraId="5F451AB1" w14:textId="14EB64E0"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92" w:history="1">
        <w:r w:rsidRPr="00352E2A">
          <w:rPr>
            <w:rStyle w:val="Hyperlink"/>
            <w:noProof/>
          </w:rPr>
          <w:t>Miscellaneous Integrative Biology Resources</w:t>
        </w:r>
        <w:r>
          <w:rPr>
            <w:noProof/>
            <w:webHidden/>
          </w:rPr>
          <w:tab/>
        </w:r>
        <w:r>
          <w:rPr>
            <w:noProof/>
            <w:webHidden/>
          </w:rPr>
          <w:fldChar w:fldCharType="begin"/>
        </w:r>
        <w:r>
          <w:rPr>
            <w:noProof/>
            <w:webHidden/>
          </w:rPr>
          <w:instrText xml:space="preserve"> PAGEREF _Toc225157292 \h </w:instrText>
        </w:r>
        <w:r>
          <w:rPr>
            <w:noProof/>
            <w:webHidden/>
          </w:rPr>
        </w:r>
        <w:r>
          <w:rPr>
            <w:noProof/>
            <w:webHidden/>
          </w:rPr>
          <w:fldChar w:fldCharType="separate"/>
        </w:r>
        <w:r>
          <w:rPr>
            <w:noProof/>
            <w:webHidden/>
          </w:rPr>
          <w:t>30</w:t>
        </w:r>
        <w:r>
          <w:rPr>
            <w:noProof/>
            <w:webHidden/>
          </w:rPr>
          <w:fldChar w:fldCharType="end"/>
        </w:r>
      </w:hyperlink>
    </w:p>
    <w:p w14:paraId="791DE8EA" w14:textId="2A101C8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93" w:history="1">
        <w:r w:rsidRPr="00352E2A">
          <w:rPr>
            <w:rStyle w:val="Hyperlink"/>
            <w:noProof/>
          </w:rPr>
          <w:t>Coffee Cart</w:t>
        </w:r>
        <w:r>
          <w:rPr>
            <w:noProof/>
            <w:webHidden/>
          </w:rPr>
          <w:tab/>
        </w:r>
        <w:r>
          <w:rPr>
            <w:noProof/>
            <w:webHidden/>
          </w:rPr>
          <w:fldChar w:fldCharType="begin"/>
        </w:r>
        <w:r>
          <w:rPr>
            <w:noProof/>
            <w:webHidden/>
          </w:rPr>
          <w:instrText xml:space="preserve"> PAGEREF _Toc225157293 \h </w:instrText>
        </w:r>
        <w:r>
          <w:rPr>
            <w:noProof/>
            <w:webHidden/>
          </w:rPr>
        </w:r>
        <w:r>
          <w:rPr>
            <w:noProof/>
            <w:webHidden/>
          </w:rPr>
          <w:fldChar w:fldCharType="separate"/>
        </w:r>
        <w:r>
          <w:rPr>
            <w:noProof/>
            <w:webHidden/>
          </w:rPr>
          <w:t>30</w:t>
        </w:r>
        <w:r>
          <w:rPr>
            <w:noProof/>
            <w:webHidden/>
          </w:rPr>
          <w:fldChar w:fldCharType="end"/>
        </w:r>
      </w:hyperlink>
    </w:p>
    <w:p w14:paraId="0B7D5970" w14:textId="025F0BE6"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94" w:history="1">
        <w:r w:rsidRPr="00352E2A">
          <w:rPr>
            <w:rStyle w:val="Hyperlink"/>
            <w:noProof/>
          </w:rPr>
          <w:t>Email lists</w:t>
        </w:r>
        <w:r>
          <w:rPr>
            <w:noProof/>
            <w:webHidden/>
          </w:rPr>
          <w:tab/>
        </w:r>
        <w:r>
          <w:rPr>
            <w:noProof/>
            <w:webHidden/>
          </w:rPr>
          <w:fldChar w:fldCharType="begin"/>
        </w:r>
        <w:r>
          <w:rPr>
            <w:noProof/>
            <w:webHidden/>
          </w:rPr>
          <w:instrText xml:space="preserve"> PAGEREF _Toc225157294 \h </w:instrText>
        </w:r>
        <w:r>
          <w:rPr>
            <w:noProof/>
            <w:webHidden/>
          </w:rPr>
        </w:r>
        <w:r>
          <w:rPr>
            <w:noProof/>
            <w:webHidden/>
          </w:rPr>
          <w:fldChar w:fldCharType="separate"/>
        </w:r>
        <w:r>
          <w:rPr>
            <w:noProof/>
            <w:webHidden/>
          </w:rPr>
          <w:t>30</w:t>
        </w:r>
        <w:r>
          <w:rPr>
            <w:noProof/>
            <w:webHidden/>
          </w:rPr>
          <w:fldChar w:fldCharType="end"/>
        </w:r>
      </w:hyperlink>
    </w:p>
    <w:p w14:paraId="62DCDDE6" w14:textId="38992359"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95" w:history="1">
        <w:r w:rsidRPr="00352E2A">
          <w:rPr>
            <w:rStyle w:val="Hyperlink"/>
            <w:noProof/>
          </w:rPr>
          <w:t>Postal Mail and Mailboxes</w:t>
        </w:r>
        <w:r>
          <w:rPr>
            <w:noProof/>
            <w:webHidden/>
          </w:rPr>
          <w:tab/>
        </w:r>
        <w:r>
          <w:rPr>
            <w:noProof/>
            <w:webHidden/>
          </w:rPr>
          <w:fldChar w:fldCharType="begin"/>
        </w:r>
        <w:r>
          <w:rPr>
            <w:noProof/>
            <w:webHidden/>
          </w:rPr>
          <w:instrText xml:space="preserve"> PAGEREF _Toc225157295 \h </w:instrText>
        </w:r>
        <w:r>
          <w:rPr>
            <w:noProof/>
            <w:webHidden/>
          </w:rPr>
        </w:r>
        <w:r>
          <w:rPr>
            <w:noProof/>
            <w:webHidden/>
          </w:rPr>
          <w:fldChar w:fldCharType="separate"/>
        </w:r>
        <w:r>
          <w:rPr>
            <w:noProof/>
            <w:webHidden/>
          </w:rPr>
          <w:t>31</w:t>
        </w:r>
        <w:r>
          <w:rPr>
            <w:noProof/>
            <w:webHidden/>
          </w:rPr>
          <w:fldChar w:fldCharType="end"/>
        </w:r>
      </w:hyperlink>
    </w:p>
    <w:p w14:paraId="4E39B3F2" w14:textId="723A9B1F"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96" w:history="1">
        <w:r w:rsidRPr="00352E2A">
          <w:rPr>
            <w:rStyle w:val="Hyperlink"/>
            <w:noProof/>
          </w:rPr>
          <w:t>Office Space</w:t>
        </w:r>
        <w:r>
          <w:rPr>
            <w:noProof/>
            <w:webHidden/>
          </w:rPr>
          <w:tab/>
        </w:r>
        <w:r>
          <w:rPr>
            <w:noProof/>
            <w:webHidden/>
          </w:rPr>
          <w:fldChar w:fldCharType="begin"/>
        </w:r>
        <w:r>
          <w:rPr>
            <w:noProof/>
            <w:webHidden/>
          </w:rPr>
          <w:instrText xml:space="preserve"> PAGEREF _Toc225157296 \h </w:instrText>
        </w:r>
        <w:r>
          <w:rPr>
            <w:noProof/>
            <w:webHidden/>
          </w:rPr>
        </w:r>
        <w:r>
          <w:rPr>
            <w:noProof/>
            <w:webHidden/>
          </w:rPr>
          <w:fldChar w:fldCharType="separate"/>
        </w:r>
        <w:r>
          <w:rPr>
            <w:noProof/>
            <w:webHidden/>
          </w:rPr>
          <w:t>31</w:t>
        </w:r>
        <w:r>
          <w:rPr>
            <w:noProof/>
            <w:webHidden/>
          </w:rPr>
          <w:fldChar w:fldCharType="end"/>
        </w:r>
      </w:hyperlink>
    </w:p>
    <w:p w14:paraId="16B91A44" w14:textId="24C97566"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97" w:history="1">
        <w:r w:rsidRPr="00352E2A">
          <w:rPr>
            <w:rStyle w:val="Hyperlink"/>
            <w:noProof/>
          </w:rPr>
          <w:t>IB Shared Equipment</w:t>
        </w:r>
        <w:r>
          <w:rPr>
            <w:noProof/>
            <w:webHidden/>
          </w:rPr>
          <w:tab/>
        </w:r>
        <w:r>
          <w:rPr>
            <w:noProof/>
            <w:webHidden/>
          </w:rPr>
          <w:fldChar w:fldCharType="begin"/>
        </w:r>
        <w:r>
          <w:rPr>
            <w:noProof/>
            <w:webHidden/>
          </w:rPr>
          <w:instrText xml:space="preserve"> PAGEREF _Toc225157297 \h </w:instrText>
        </w:r>
        <w:r>
          <w:rPr>
            <w:noProof/>
            <w:webHidden/>
          </w:rPr>
        </w:r>
        <w:r>
          <w:rPr>
            <w:noProof/>
            <w:webHidden/>
          </w:rPr>
          <w:fldChar w:fldCharType="separate"/>
        </w:r>
        <w:r>
          <w:rPr>
            <w:noProof/>
            <w:webHidden/>
          </w:rPr>
          <w:t>31</w:t>
        </w:r>
        <w:r>
          <w:rPr>
            <w:noProof/>
            <w:webHidden/>
          </w:rPr>
          <w:fldChar w:fldCharType="end"/>
        </w:r>
      </w:hyperlink>
    </w:p>
    <w:p w14:paraId="563163E4" w14:textId="0694A15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298" w:history="1">
        <w:r w:rsidRPr="00352E2A">
          <w:rPr>
            <w:rStyle w:val="Hyperlink"/>
            <w:noProof/>
          </w:rPr>
          <w:t>Commencement Regalia to Borrow</w:t>
        </w:r>
        <w:r>
          <w:rPr>
            <w:noProof/>
            <w:webHidden/>
          </w:rPr>
          <w:tab/>
        </w:r>
        <w:r>
          <w:rPr>
            <w:noProof/>
            <w:webHidden/>
          </w:rPr>
          <w:fldChar w:fldCharType="begin"/>
        </w:r>
        <w:r>
          <w:rPr>
            <w:noProof/>
            <w:webHidden/>
          </w:rPr>
          <w:instrText xml:space="preserve"> PAGEREF _Toc225157298 \h </w:instrText>
        </w:r>
        <w:r>
          <w:rPr>
            <w:noProof/>
            <w:webHidden/>
          </w:rPr>
        </w:r>
        <w:r>
          <w:rPr>
            <w:noProof/>
            <w:webHidden/>
          </w:rPr>
          <w:fldChar w:fldCharType="separate"/>
        </w:r>
        <w:r>
          <w:rPr>
            <w:noProof/>
            <w:webHidden/>
          </w:rPr>
          <w:t>31</w:t>
        </w:r>
        <w:r>
          <w:rPr>
            <w:noProof/>
            <w:webHidden/>
          </w:rPr>
          <w:fldChar w:fldCharType="end"/>
        </w:r>
      </w:hyperlink>
    </w:p>
    <w:p w14:paraId="3FD1FCB7" w14:textId="205BC93B"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299" w:history="1">
        <w:r w:rsidRPr="00352E2A">
          <w:rPr>
            <w:rStyle w:val="Hyperlink"/>
            <w:noProof/>
          </w:rPr>
          <w:t>Integrative Biology Graduate Student Association (IBGSA)</w:t>
        </w:r>
        <w:r>
          <w:rPr>
            <w:noProof/>
            <w:webHidden/>
          </w:rPr>
          <w:tab/>
        </w:r>
        <w:r>
          <w:rPr>
            <w:noProof/>
            <w:webHidden/>
          </w:rPr>
          <w:fldChar w:fldCharType="begin"/>
        </w:r>
        <w:r>
          <w:rPr>
            <w:noProof/>
            <w:webHidden/>
          </w:rPr>
          <w:instrText xml:space="preserve"> PAGEREF _Toc225157299 \h </w:instrText>
        </w:r>
        <w:r>
          <w:rPr>
            <w:noProof/>
            <w:webHidden/>
          </w:rPr>
        </w:r>
        <w:r>
          <w:rPr>
            <w:noProof/>
            <w:webHidden/>
          </w:rPr>
          <w:fldChar w:fldCharType="separate"/>
        </w:r>
        <w:r>
          <w:rPr>
            <w:noProof/>
            <w:webHidden/>
          </w:rPr>
          <w:t>31</w:t>
        </w:r>
        <w:r>
          <w:rPr>
            <w:noProof/>
            <w:webHidden/>
          </w:rPr>
          <w:fldChar w:fldCharType="end"/>
        </w:r>
      </w:hyperlink>
    </w:p>
    <w:p w14:paraId="75D8DEFB" w14:textId="4A95258B"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300" w:history="1">
        <w:r w:rsidRPr="00352E2A">
          <w:rPr>
            <w:rStyle w:val="Hyperlink"/>
            <w:noProof/>
          </w:rPr>
          <w:t>Integrative Biology Graduate Program  Research Proposal Approval Form</w:t>
        </w:r>
        <w:r>
          <w:rPr>
            <w:noProof/>
            <w:webHidden/>
          </w:rPr>
          <w:tab/>
        </w:r>
        <w:r>
          <w:rPr>
            <w:noProof/>
            <w:webHidden/>
          </w:rPr>
          <w:fldChar w:fldCharType="begin"/>
        </w:r>
        <w:r>
          <w:rPr>
            <w:noProof/>
            <w:webHidden/>
          </w:rPr>
          <w:instrText xml:space="preserve"> PAGEREF _Toc225157300 \h </w:instrText>
        </w:r>
        <w:r>
          <w:rPr>
            <w:noProof/>
            <w:webHidden/>
          </w:rPr>
        </w:r>
        <w:r>
          <w:rPr>
            <w:noProof/>
            <w:webHidden/>
          </w:rPr>
          <w:fldChar w:fldCharType="separate"/>
        </w:r>
        <w:r>
          <w:rPr>
            <w:noProof/>
            <w:webHidden/>
          </w:rPr>
          <w:t>32</w:t>
        </w:r>
        <w:r>
          <w:rPr>
            <w:noProof/>
            <w:webHidden/>
          </w:rPr>
          <w:fldChar w:fldCharType="end"/>
        </w:r>
      </w:hyperlink>
    </w:p>
    <w:p w14:paraId="1BEF2F9B" w14:textId="3E442484"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301" w:history="1">
        <w:r w:rsidRPr="00352E2A">
          <w:rPr>
            <w:rStyle w:val="Hyperlink"/>
            <w:noProof/>
          </w:rPr>
          <w:t>Integrative Biology Annual Graduate Student Review &amp; Assessment of Progress</w:t>
        </w:r>
        <w:r>
          <w:rPr>
            <w:noProof/>
            <w:webHidden/>
          </w:rPr>
          <w:tab/>
        </w:r>
        <w:r>
          <w:rPr>
            <w:noProof/>
            <w:webHidden/>
          </w:rPr>
          <w:fldChar w:fldCharType="begin"/>
        </w:r>
        <w:r>
          <w:rPr>
            <w:noProof/>
            <w:webHidden/>
          </w:rPr>
          <w:instrText xml:space="preserve"> PAGEREF _Toc225157301 \h </w:instrText>
        </w:r>
        <w:r>
          <w:rPr>
            <w:noProof/>
            <w:webHidden/>
          </w:rPr>
        </w:r>
        <w:r>
          <w:rPr>
            <w:noProof/>
            <w:webHidden/>
          </w:rPr>
          <w:fldChar w:fldCharType="separate"/>
        </w:r>
        <w:r>
          <w:rPr>
            <w:noProof/>
            <w:webHidden/>
          </w:rPr>
          <w:t>33</w:t>
        </w:r>
        <w:r>
          <w:rPr>
            <w:noProof/>
            <w:webHidden/>
          </w:rPr>
          <w:fldChar w:fldCharType="end"/>
        </w:r>
      </w:hyperlink>
    </w:p>
    <w:p w14:paraId="420220DB" w14:textId="5B4806B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2" w:history="1">
        <w:r w:rsidRPr="00352E2A">
          <w:rPr>
            <w:rStyle w:val="Hyperlink"/>
            <w:noProof/>
          </w:rPr>
          <w:t>Instructions</w:t>
        </w:r>
        <w:r>
          <w:rPr>
            <w:noProof/>
            <w:webHidden/>
          </w:rPr>
          <w:tab/>
        </w:r>
        <w:r>
          <w:rPr>
            <w:noProof/>
            <w:webHidden/>
          </w:rPr>
          <w:fldChar w:fldCharType="begin"/>
        </w:r>
        <w:r>
          <w:rPr>
            <w:noProof/>
            <w:webHidden/>
          </w:rPr>
          <w:instrText xml:space="preserve"> PAGEREF _Toc225157302 \h </w:instrText>
        </w:r>
        <w:r>
          <w:rPr>
            <w:noProof/>
            <w:webHidden/>
          </w:rPr>
        </w:r>
        <w:r>
          <w:rPr>
            <w:noProof/>
            <w:webHidden/>
          </w:rPr>
          <w:fldChar w:fldCharType="separate"/>
        </w:r>
        <w:r>
          <w:rPr>
            <w:noProof/>
            <w:webHidden/>
          </w:rPr>
          <w:t>33</w:t>
        </w:r>
        <w:r>
          <w:rPr>
            <w:noProof/>
            <w:webHidden/>
          </w:rPr>
          <w:fldChar w:fldCharType="end"/>
        </w:r>
      </w:hyperlink>
    </w:p>
    <w:p w14:paraId="66B33956" w14:textId="27915397"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3" w:history="1">
        <w:r w:rsidRPr="00352E2A">
          <w:rPr>
            <w:rStyle w:val="Hyperlink"/>
            <w:noProof/>
          </w:rPr>
          <w:t>1. Student Information</w:t>
        </w:r>
        <w:r>
          <w:rPr>
            <w:noProof/>
            <w:webHidden/>
          </w:rPr>
          <w:tab/>
        </w:r>
        <w:r>
          <w:rPr>
            <w:noProof/>
            <w:webHidden/>
          </w:rPr>
          <w:fldChar w:fldCharType="begin"/>
        </w:r>
        <w:r>
          <w:rPr>
            <w:noProof/>
            <w:webHidden/>
          </w:rPr>
          <w:instrText xml:space="preserve"> PAGEREF _Toc225157303 \h </w:instrText>
        </w:r>
        <w:r>
          <w:rPr>
            <w:noProof/>
            <w:webHidden/>
          </w:rPr>
        </w:r>
        <w:r>
          <w:rPr>
            <w:noProof/>
            <w:webHidden/>
          </w:rPr>
          <w:fldChar w:fldCharType="separate"/>
        </w:r>
        <w:r>
          <w:rPr>
            <w:noProof/>
            <w:webHidden/>
          </w:rPr>
          <w:t>33</w:t>
        </w:r>
        <w:r>
          <w:rPr>
            <w:noProof/>
            <w:webHidden/>
          </w:rPr>
          <w:fldChar w:fldCharType="end"/>
        </w:r>
      </w:hyperlink>
    </w:p>
    <w:p w14:paraId="04AB98E6" w14:textId="00B39BEE"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4" w:history="1">
        <w:r w:rsidRPr="00352E2A">
          <w:rPr>
            <w:rStyle w:val="Hyperlink"/>
            <w:noProof/>
          </w:rPr>
          <w:t>2. Committee Information</w:t>
        </w:r>
        <w:r>
          <w:rPr>
            <w:noProof/>
            <w:webHidden/>
          </w:rPr>
          <w:tab/>
        </w:r>
        <w:r>
          <w:rPr>
            <w:noProof/>
            <w:webHidden/>
          </w:rPr>
          <w:fldChar w:fldCharType="begin"/>
        </w:r>
        <w:r>
          <w:rPr>
            <w:noProof/>
            <w:webHidden/>
          </w:rPr>
          <w:instrText xml:space="preserve"> PAGEREF _Toc225157304 \h </w:instrText>
        </w:r>
        <w:r>
          <w:rPr>
            <w:noProof/>
            <w:webHidden/>
          </w:rPr>
        </w:r>
        <w:r>
          <w:rPr>
            <w:noProof/>
            <w:webHidden/>
          </w:rPr>
          <w:fldChar w:fldCharType="separate"/>
        </w:r>
        <w:r>
          <w:rPr>
            <w:noProof/>
            <w:webHidden/>
          </w:rPr>
          <w:t>33</w:t>
        </w:r>
        <w:r>
          <w:rPr>
            <w:noProof/>
            <w:webHidden/>
          </w:rPr>
          <w:fldChar w:fldCharType="end"/>
        </w:r>
      </w:hyperlink>
    </w:p>
    <w:p w14:paraId="46155E4F" w14:textId="755A80F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5" w:history="1">
        <w:r w:rsidRPr="00352E2A">
          <w:rPr>
            <w:rStyle w:val="Hyperlink"/>
            <w:noProof/>
          </w:rPr>
          <w:t>3. Completed Items</w:t>
        </w:r>
        <w:r>
          <w:rPr>
            <w:noProof/>
            <w:webHidden/>
          </w:rPr>
          <w:tab/>
        </w:r>
        <w:r>
          <w:rPr>
            <w:noProof/>
            <w:webHidden/>
          </w:rPr>
          <w:fldChar w:fldCharType="begin"/>
        </w:r>
        <w:r>
          <w:rPr>
            <w:noProof/>
            <w:webHidden/>
          </w:rPr>
          <w:instrText xml:space="preserve"> PAGEREF _Toc225157305 \h </w:instrText>
        </w:r>
        <w:r>
          <w:rPr>
            <w:noProof/>
            <w:webHidden/>
          </w:rPr>
        </w:r>
        <w:r>
          <w:rPr>
            <w:noProof/>
            <w:webHidden/>
          </w:rPr>
          <w:fldChar w:fldCharType="separate"/>
        </w:r>
        <w:r>
          <w:rPr>
            <w:noProof/>
            <w:webHidden/>
          </w:rPr>
          <w:t>34</w:t>
        </w:r>
        <w:r>
          <w:rPr>
            <w:noProof/>
            <w:webHidden/>
          </w:rPr>
          <w:fldChar w:fldCharType="end"/>
        </w:r>
      </w:hyperlink>
    </w:p>
    <w:p w14:paraId="3CCFE3BA" w14:textId="6EFBBE7B"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6" w:history="1">
        <w:r w:rsidRPr="00352E2A">
          <w:rPr>
            <w:rStyle w:val="Hyperlink"/>
            <w:noProof/>
          </w:rPr>
          <w:t>4. Major Professor Assessment of Progress</w:t>
        </w:r>
        <w:r>
          <w:rPr>
            <w:noProof/>
            <w:webHidden/>
          </w:rPr>
          <w:tab/>
        </w:r>
        <w:r>
          <w:rPr>
            <w:noProof/>
            <w:webHidden/>
          </w:rPr>
          <w:fldChar w:fldCharType="begin"/>
        </w:r>
        <w:r>
          <w:rPr>
            <w:noProof/>
            <w:webHidden/>
          </w:rPr>
          <w:instrText xml:space="preserve"> PAGEREF _Toc225157306 \h </w:instrText>
        </w:r>
        <w:r>
          <w:rPr>
            <w:noProof/>
            <w:webHidden/>
          </w:rPr>
        </w:r>
        <w:r>
          <w:rPr>
            <w:noProof/>
            <w:webHidden/>
          </w:rPr>
          <w:fldChar w:fldCharType="separate"/>
        </w:r>
        <w:r>
          <w:rPr>
            <w:noProof/>
            <w:webHidden/>
          </w:rPr>
          <w:t>35</w:t>
        </w:r>
        <w:r>
          <w:rPr>
            <w:noProof/>
            <w:webHidden/>
          </w:rPr>
          <w:fldChar w:fldCharType="end"/>
        </w:r>
      </w:hyperlink>
    </w:p>
    <w:p w14:paraId="0E60270C" w14:textId="5CD4089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7" w:history="1">
        <w:r w:rsidRPr="00352E2A">
          <w:rPr>
            <w:rStyle w:val="Hyperlink"/>
            <w:noProof/>
          </w:rPr>
          <w:t>5. Annual Review Curriculum Vitae</w:t>
        </w:r>
        <w:r>
          <w:rPr>
            <w:noProof/>
            <w:webHidden/>
          </w:rPr>
          <w:tab/>
        </w:r>
        <w:r>
          <w:rPr>
            <w:noProof/>
            <w:webHidden/>
          </w:rPr>
          <w:fldChar w:fldCharType="begin"/>
        </w:r>
        <w:r>
          <w:rPr>
            <w:noProof/>
            <w:webHidden/>
          </w:rPr>
          <w:instrText xml:space="preserve"> PAGEREF _Toc225157307 \h </w:instrText>
        </w:r>
        <w:r>
          <w:rPr>
            <w:noProof/>
            <w:webHidden/>
          </w:rPr>
        </w:r>
        <w:r>
          <w:rPr>
            <w:noProof/>
            <w:webHidden/>
          </w:rPr>
          <w:fldChar w:fldCharType="separate"/>
        </w:r>
        <w:r>
          <w:rPr>
            <w:noProof/>
            <w:webHidden/>
          </w:rPr>
          <w:t>36</w:t>
        </w:r>
        <w:r>
          <w:rPr>
            <w:noProof/>
            <w:webHidden/>
          </w:rPr>
          <w:fldChar w:fldCharType="end"/>
        </w:r>
      </w:hyperlink>
    </w:p>
    <w:p w14:paraId="19C6ADFC" w14:textId="7A78633D"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8" w:history="1">
        <w:r w:rsidRPr="00352E2A">
          <w:rPr>
            <w:rStyle w:val="Hyperlink"/>
            <w:noProof/>
          </w:rPr>
          <w:t>6. Annual Review Statement/Self-Assessment Narrative</w:t>
        </w:r>
        <w:r>
          <w:rPr>
            <w:noProof/>
            <w:webHidden/>
          </w:rPr>
          <w:tab/>
        </w:r>
        <w:r>
          <w:rPr>
            <w:noProof/>
            <w:webHidden/>
          </w:rPr>
          <w:fldChar w:fldCharType="begin"/>
        </w:r>
        <w:r>
          <w:rPr>
            <w:noProof/>
            <w:webHidden/>
          </w:rPr>
          <w:instrText xml:space="preserve"> PAGEREF _Toc225157308 \h </w:instrText>
        </w:r>
        <w:r>
          <w:rPr>
            <w:noProof/>
            <w:webHidden/>
          </w:rPr>
        </w:r>
        <w:r>
          <w:rPr>
            <w:noProof/>
            <w:webHidden/>
          </w:rPr>
          <w:fldChar w:fldCharType="separate"/>
        </w:r>
        <w:r>
          <w:rPr>
            <w:noProof/>
            <w:webHidden/>
          </w:rPr>
          <w:t>38</w:t>
        </w:r>
        <w:r>
          <w:rPr>
            <w:noProof/>
            <w:webHidden/>
          </w:rPr>
          <w:fldChar w:fldCharType="end"/>
        </w:r>
      </w:hyperlink>
    </w:p>
    <w:p w14:paraId="760D5FFB" w14:textId="1FBC0BBF"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09" w:history="1">
        <w:r w:rsidRPr="00352E2A">
          <w:rPr>
            <w:rStyle w:val="Hyperlink"/>
            <w:noProof/>
          </w:rPr>
          <w:t>7. Annual Review Summary</w:t>
        </w:r>
        <w:r>
          <w:rPr>
            <w:noProof/>
            <w:webHidden/>
          </w:rPr>
          <w:tab/>
        </w:r>
        <w:r>
          <w:rPr>
            <w:noProof/>
            <w:webHidden/>
          </w:rPr>
          <w:fldChar w:fldCharType="begin"/>
        </w:r>
        <w:r>
          <w:rPr>
            <w:noProof/>
            <w:webHidden/>
          </w:rPr>
          <w:instrText xml:space="preserve"> PAGEREF _Toc225157309 \h </w:instrText>
        </w:r>
        <w:r>
          <w:rPr>
            <w:noProof/>
            <w:webHidden/>
          </w:rPr>
        </w:r>
        <w:r>
          <w:rPr>
            <w:noProof/>
            <w:webHidden/>
          </w:rPr>
          <w:fldChar w:fldCharType="separate"/>
        </w:r>
        <w:r>
          <w:rPr>
            <w:noProof/>
            <w:webHidden/>
          </w:rPr>
          <w:t>39</w:t>
        </w:r>
        <w:r>
          <w:rPr>
            <w:noProof/>
            <w:webHidden/>
          </w:rPr>
          <w:fldChar w:fldCharType="end"/>
        </w:r>
      </w:hyperlink>
    </w:p>
    <w:p w14:paraId="7A280C4D" w14:textId="12E63182"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310" w:history="1">
        <w:r w:rsidRPr="00352E2A">
          <w:rPr>
            <w:rStyle w:val="Hyperlink"/>
            <w:noProof/>
          </w:rPr>
          <w:t>Form: Application For Integrative Biology Research Award (IBRA, formerly ZoRF)</w:t>
        </w:r>
        <w:r>
          <w:rPr>
            <w:noProof/>
            <w:webHidden/>
          </w:rPr>
          <w:tab/>
        </w:r>
        <w:r>
          <w:rPr>
            <w:noProof/>
            <w:webHidden/>
          </w:rPr>
          <w:fldChar w:fldCharType="begin"/>
        </w:r>
        <w:r>
          <w:rPr>
            <w:noProof/>
            <w:webHidden/>
          </w:rPr>
          <w:instrText xml:space="preserve"> PAGEREF _Toc225157310 \h </w:instrText>
        </w:r>
        <w:r>
          <w:rPr>
            <w:noProof/>
            <w:webHidden/>
          </w:rPr>
        </w:r>
        <w:r>
          <w:rPr>
            <w:noProof/>
            <w:webHidden/>
          </w:rPr>
          <w:fldChar w:fldCharType="separate"/>
        </w:r>
        <w:r>
          <w:rPr>
            <w:noProof/>
            <w:webHidden/>
          </w:rPr>
          <w:t>40</w:t>
        </w:r>
        <w:r>
          <w:rPr>
            <w:noProof/>
            <w:webHidden/>
          </w:rPr>
          <w:fldChar w:fldCharType="end"/>
        </w:r>
      </w:hyperlink>
    </w:p>
    <w:p w14:paraId="6D6CEA5E" w14:textId="13FAC10D"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11" w:history="1">
        <w:r w:rsidRPr="00352E2A">
          <w:rPr>
            <w:rStyle w:val="Hyperlink"/>
            <w:noProof/>
          </w:rPr>
          <w:t>Eligibility</w:t>
        </w:r>
        <w:r>
          <w:rPr>
            <w:noProof/>
            <w:webHidden/>
          </w:rPr>
          <w:tab/>
        </w:r>
        <w:r>
          <w:rPr>
            <w:noProof/>
            <w:webHidden/>
          </w:rPr>
          <w:fldChar w:fldCharType="begin"/>
        </w:r>
        <w:r>
          <w:rPr>
            <w:noProof/>
            <w:webHidden/>
          </w:rPr>
          <w:instrText xml:space="preserve"> PAGEREF _Toc225157311 \h </w:instrText>
        </w:r>
        <w:r>
          <w:rPr>
            <w:noProof/>
            <w:webHidden/>
          </w:rPr>
        </w:r>
        <w:r>
          <w:rPr>
            <w:noProof/>
            <w:webHidden/>
          </w:rPr>
          <w:fldChar w:fldCharType="separate"/>
        </w:r>
        <w:r>
          <w:rPr>
            <w:noProof/>
            <w:webHidden/>
          </w:rPr>
          <w:t>40</w:t>
        </w:r>
        <w:r>
          <w:rPr>
            <w:noProof/>
            <w:webHidden/>
          </w:rPr>
          <w:fldChar w:fldCharType="end"/>
        </w:r>
      </w:hyperlink>
    </w:p>
    <w:p w14:paraId="066816DB" w14:textId="6A32DB2A"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12" w:history="1">
        <w:r w:rsidRPr="00352E2A">
          <w:rPr>
            <w:rStyle w:val="Hyperlink"/>
            <w:noProof/>
          </w:rPr>
          <w:t>Instructions</w:t>
        </w:r>
        <w:r>
          <w:rPr>
            <w:noProof/>
            <w:webHidden/>
          </w:rPr>
          <w:tab/>
        </w:r>
        <w:r>
          <w:rPr>
            <w:noProof/>
            <w:webHidden/>
          </w:rPr>
          <w:fldChar w:fldCharType="begin"/>
        </w:r>
        <w:r>
          <w:rPr>
            <w:noProof/>
            <w:webHidden/>
          </w:rPr>
          <w:instrText xml:space="preserve"> PAGEREF _Toc225157312 \h </w:instrText>
        </w:r>
        <w:r>
          <w:rPr>
            <w:noProof/>
            <w:webHidden/>
          </w:rPr>
        </w:r>
        <w:r>
          <w:rPr>
            <w:noProof/>
            <w:webHidden/>
          </w:rPr>
          <w:fldChar w:fldCharType="separate"/>
        </w:r>
        <w:r>
          <w:rPr>
            <w:noProof/>
            <w:webHidden/>
          </w:rPr>
          <w:t>40</w:t>
        </w:r>
        <w:r>
          <w:rPr>
            <w:noProof/>
            <w:webHidden/>
          </w:rPr>
          <w:fldChar w:fldCharType="end"/>
        </w:r>
      </w:hyperlink>
    </w:p>
    <w:p w14:paraId="62418907" w14:textId="1E840DB3"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313" w:history="1">
        <w:r w:rsidRPr="00352E2A">
          <w:rPr>
            <w:rStyle w:val="Hyperlink"/>
            <w:noProof/>
          </w:rPr>
          <w:t>Form: Major professor statement of support for student request for IBRA funding</w:t>
        </w:r>
        <w:r>
          <w:rPr>
            <w:noProof/>
            <w:webHidden/>
          </w:rPr>
          <w:tab/>
        </w:r>
        <w:r>
          <w:rPr>
            <w:noProof/>
            <w:webHidden/>
          </w:rPr>
          <w:fldChar w:fldCharType="begin"/>
        </w:r>
        <w:r>
          <w:rPr>
            <w:noProof/>
            <w:webHidden/>
          </w:rPr>
          <w:instrText xml:space="preserve"> PAGEREF _Toc225157313 \h </w:instrText>
        </w:r>
        <w:r>
          <w:rPr>
            <w:noProof/>
            <w:webHidden/>
          </w:rPr>
        </w:r>
        <w:r>
          <w:rPr>
            <w:noProof/>
            <w:webHidden/>
          </w:rPr>
          <w:fldChar w:fldCharType="separate"/>
        </w:r>
        <w:r>
          <w:rPr>
            <w:noProof/>
            <w:webHidden/>
          </w:rPr>
          <w:t>41</w:t>
        </w:r>
        <w:r>
          <w:rPr>
            <w:noProof/>
            <w:webHidden/>
          </w:rPr>
          <w:fldChar w:fldCharType="end"/>
        </w:r>
      </w:hyperlink>
    </w:p>
    <w:p w14:paraId="0732B799" w14:textId="7FCBE552"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314" w:history="1">
        <w:r w:rsidRPr="00352E2A">
          <w:rPr>
            <w:rStyle w:val="Hyperlink"/>
            <w:noProof/>
          </w:rPr>
          <w:t>Form: Application for IB Summer  Graduate Research Award</w:t>
        </w:r>
        <w:r>
          <w:rPr>
            <w:noProof/>
            <w:webHidden/>
          </w:rPr>
          <w:tab/>
        </w:r>
        <w:r>
          <w:rPr>
            <w:noProof/>
            <w:webHidden/>
          </w:rPr>
          <w:fldChar w:fldCharType="begin"/>
        </w:r>
        <w:r>
          <w:rPr>
            <w:noProof/>
            <w:webHidden/>
          </w:rPr>
          <w:instrText xml:space="preserve"> PAGEREF _Toc225157314 \h </w:instrText>
        </w:r>
        <w:r>
          <w:rPr>
            <w:noProof/>
            <w:webHidden/>
          </w:rPr>
        </w:r>
        <w:r>
          <w:rPr>
            <w:noProof/>
            <w:webHidden/>
          </w:rPr>
          <w:fldChar w:fldCharType="separate"/>
        </w:r>
        <w:r>
          <w:rPr>
            <w:noProof/>
            <w:webHidden/>
          </w:rPr>
          <w:t>42</w:t>
        </w:r>
        <w:r>
          <w:rPr>
            <w:noProof/>
            <w:webHidden/>
          </w:rPr>
          <w:fldChar w:fldCharType="end"/>
        </w:r>
      </w:hyperlink>
    </w:p>
    <w:p w14:paraId="3FBA2B32" w14:textId="6DDBF9F7"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15" w:history="1">
        <w:r w:rsidRPr="00352E2A">
          <w:rPr>
            <w:rStyle w:val="Hyperlink"/>
            <w:noProof/>
          </w:rPr>
          <w:t>Eligibility</w:t>
        </w:r>
        <w:r>
          <w:rPr>
            <w:noProof/>
            <w:webHidden/>
          </w:rPr>
          <w:tab/>
        </w:r>
        <w:r>
          <w:rPr>
            <w:noProof/>
            <w:webHidden/>
          </w:rPr>
          <w:fldChar w:fldCharType="begin"/>
        </w:r>
        <w:r>
          <w:rPr>
            <w:noProof/>
            <w:webHidden/>
          </w:rPr>
          <w:instrText xml:space="preserve"> PAGEREF _Toc225157315 \h </w:instrText>
        </w:r>
        <w:r>
          <w:rPr>
            <w:noProof/>
            <w:webHidden/>
          </w:rPr>
        </w:r>
        <w:r>
          <w:rPr>
            <w:noProof/>
            <w:webHidden/>
          </w:rPr>
          <w:fldChar w:fldCharType="separate"/>
        </w:r>
        <w:r>
          <w:rPr>
            <w:noProof/>
            <w:webHidden/>
          </w:rPr>
          <w:t>42</w:t>
        </w:r>
        <w:r>
          <w:rPr>
            <w:noProof/>
            <w:webHidden/>
          </w:rPr>
          <w:fldChar w:fldCharType="end"/>
        </w:r>
      </w:hyperlink>
    </w:p>
    <w:p w14:paraId="6417E2FF" w14:textId="58FD1320"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16" w:history="1">
        <w:r w:rsidRPr="00352E2A">
          <w:rPr>
            <w:rStyle w:val="Hyperlink"/>
            <w:noProof/>
          </w:rPr>
          <w:t>Award Details</w:t>
        </w:r>
        <w:r>
          <w:rPr>
            <w:noProof/>
            <w:webHidden/>
          </w:rPr>
          <w:tab/>
        </w:r>
        <w:r>
          <w:rPr>
            <w:noProof/>
            <w:webHidden/>
          </w:rPr>
          <w:fldChar w:fldCharType="begin"/>
        </w:r>
        <w:r>
          <w:rPr>
            <w:noProof/>
            <w:webHidden/>
          </w:rPr>
          <w:instrText xml:space="preserve"> PAGEREF _Toc225157316 \h </w:instrText>
        </w:r>
        <w:r>
          <w:rPr>
            <w:noProof/>
            <w:webHidden/>
          </w:rPr>
        </w:r>
        <w:r>
          <w:rPr>
            <w:noProof/>
            <w:webHidden/>
          </w:rPr>
          <w:fldChar w:fldCharType="separate"/>
        </w:r>
        <w:r>
          <w:rPr>
            <w:noProof/>
            <w:webHidden/>
          </w:rPr>
          <w:t>42</w:t>
        </w:r>
        <w:r>
          <w:rPr>
            <w:noProof/>
            <w:webHidden/>
          </w:rPr>
          <w:fldChar w:fldCharType="end"/>
        </w:r>
      </w:hyperlink>
    </w:p>
    <w:p w14:paraId="036C3592" w14:textId="70FA2BD3"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17" w:history="1">
        <w:r w:rsidRPr="00352E2A">
          <w:rPr>
            <w:rStyle w:val="Hyperlink"/>
            <w:noProof/>
          </w:rPr>
          <w:t>Supported Activities</w:t>
        </w:r>
        <w:r>
          <w:rPr>
            <w:noProof/>
            <w:webHidden/>
          </w:rPr>
          <w:tab/>
        </w:r>
        <w:r>
          <w:rPr>
            <w:noProof/>
            <w:webHidden/>
          </w:rPr>
          <w:fldChar w:fldCharType="begin"/>
        </w:r>
        <w:r>
          <w:rPr>
            <w:noProof/>
            <w:webHidden/>
          </w:rPr>
          <w:instrText xml:space="preserve"> PAGEREF _Toc225157317 \h </w:instrText>
        </w:r>
        <w:r>
          <w:rPr>
            <w:noProof/>
            <w:webHidden/>
          </w:rPr>
        </w:r>
        <w:r>
          <w:rPr>
            <w:noProof/>
            <w:webHidden/>
          </w:rPr>
          <w:fldChar w:fldCharType="separate"/>
        </w:r>
        <w:r>
          <w:rPr>
            <w:noProof/>
            <w:webHidden/>
          </w:rPr>
          <w:t>42</w:t>
        </w:r>
        <w:r>
          <w:rPr>
            <w:noProof/>
            <w:webHidden/>
          </w:rPr>
          <w:fldChar w:fldCharType="end"/>
        </w:r>
      </w:hyperlink>
    </w:p>
    <w:p w14:paraId="694FC8DA" w14:textId="119233E2"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18" w:history="1">
        <w:r w:rsidRPr="00352E2A">
          <w:rPr>
            <w:rStyle w:val="Hyperlink"/>
            <w:noProof/>
          </w:rPr>
          <w:t>Instructions</w:t>
        </w:r>
        <w:r>
          <w:rPr>
            <w:noProof/>
            <w:webHidden/>
          </w:rPr>
          <w:tab/>
        </w:r>
        <w:r>
          <w:rPr>
            <w:noProof/>
            <w:webHidden/>
          </w:rPr>
          <w:fldChar w:fldCharType="begin"/>
        </w:r>
        <w:r>
          <w:rPr>
            <w:noProof/>
            <w:webHidden/>
          </w:rPr>
          <w:instrText xml:space="preserve"> PAGEREF _Toc225157318 \h </w:instrText>
        </w:r>
        <w:r>
          <w:rPr>
            <w:noProof/>
            <w:webHidden/>
          </w:rPr>
        </w:r>
        <w:r>
          <w:rPr>
            <w:noProof/>
            <w:webHidden/>
          </w:rPr>
          <w:fldChar w:fldCharType="separate"/>
        </w:r>
        <w:r>
          <w:rPr>
            <w:noProof/>
            <w:webHidden/>
          </w:rPr>
          <w:t>42</w:t>
        </w:r>
        <w:r>
          <w:rPr>
            <w:noProof/>
            <w:webHidden/>
          </w:rPr>
          <w:fldChar w:fldCharType="end"/>
        </w:r>
      </w:hyperlink>
    </w:p>
    <w:p w14:paraId="34D9307B" w14:textId="2D4114B9" w:rsidR="00E2156D" w:rsidRDefault="00E2156D">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25157319" w:history="1">
        <w:r w:rsidRPr="00352E2A">
          <w:rPr>
            <w:rStyle w:val="Hyperlink"/>
            <w:noProof/>
          </w:rPr>
          <w:t>Form: Petition For Extension of Time</w:t>
        </w:r>
        <w:r>
          <w:rPr>
            <w:noProof/>
            <w:webHidden/>
          </w:rPr>
          <w:tab/>
        </w:r>
        <w:r>
          <w:rPr>
            <w:noProof/>
            <w:webHidden/>
          </w:rPr>
          <w:fldChar w:fldCharType="begin"/>
        </w:r>
        <w:r>
          <w:rPr>
            <w:noProof/>
            <w:webHidden/>
          </w:rPr>
          <w:instrText xml:space="preserve"> PAGEREF _Toc225157319 \h </w:instrText>
        </w:r>
        <w:r>
          <w:rPr>
            <w:noProof/>
            <w:webHidden/>
          </w:rPr>
        </w:r>
        <w:r>
          <w:rPr>
            <w:noProof/>
            <w:webHidden/>
          </w:rPr>
          <w:fldChar w:fldCharType="separate"/>
        </w:r>
        <w:r>
          <w:rPr>
            <w:noProof/>
            <w:webHidden/>
          </w:rPr>
          <w:t>44</w:t>
        </w:r>
        <w:r>
          <w:rPr>
            <w:noProof/>
            <w:webHidden/>
          </w:rPr>
          <w:fldChar w:fldCharType="end"/>
        </w:r>
      </w:hyperlink>
    </w:p>
    <w:p w14:paraId="0B25BDFF" w14:textId="7CF0EABF"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20" w:history="1">
        <w:r w:rsidRPr="00352E2A">
          <w:rPr>
            <w:rStyle w:val="Hyperlink"/>
            <w:noProof/>
          </w:rPr>
          <w:t>Requirements</w:t>
        </w:r>
        <w:r>
          <w:rPr>
            <w:noProof/>
            <w:webHidden/>
          </w:rPr>
          <w:tab/>
        </w:r>
        <w:r>
          <w:rPr>
            <w:noProof/>
            <w:webHidden/>
          </w:rPr>
          <w:fldChar w:fldCharType="begin"/>
        </w:r>
        <w:r>
          <w:rPr>
            <w:noProof/>
            <w:webHidden/>
          </w:rPr>
          <w:instrText xml:space="preserve"> PAGEREF _Toc225157320 \h </w:instrText>
        </w:r>
        <w:r>
          <w:rPr>
            <w:noProof/>
            <w:webHidden/>
          </w:rPr>
        </w:r>
        <w:r>
          <w:rPr>
            <w:noProof/>
            <w:webHidden/>
          </w:rPr>
          <w:fldChar w:fldCharType="separate"/>
        </w:r>
        <w:r>
          <w:rPr>
            <w:noProof/>
            <w:webHidden/>
          </w:rPr>
          <w:t>44</w:t>
        </w:r>
        <w:r>
          <w:rPr>
            <w:noProof/>
            <w:webHidden/>
          </w:rPr>
          <w:fldChar w:fldCharType="end"/>
        </w:r>
      </w:hyperlink>
    </w:p>
    <w:p w14:paraId="41F694E9" w14:textId="3113E30F"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21" w:history="1">
        <w:r w:rsidRPr="00352E2A">
          <w:rPr>
            <w:rStyle w:val="Hyperlink"/>
            <w:noProof/>
          </w:rPr>
          <w:t>Submit Form To</w:t>
        </w:r>
        <w:r>
          <w:rPr>
            <w:noProof/>
            <w:webHidden/>
          </w:rPr>
          <w:tab/>
        </w:r>
        <w:r>
          <w:rPr>
            <w:noProof/>
            <w:webHidden/>
          </w:rPr>
          <w:fldChar w:fldCharType="begin"/>
        </w:r>
        <w:r>
          <w:rPr>
            <w:noProof/>
            <w:webHidden/>
          </w:rPr>
          <w:instrText xml:space="preserve"> PAGEREF _Toc225157321 \h </w:instrText>
        </w:r>
        <w:r>
          <w:rPr>
            <w:noProof/>
            <w:webHidden/>
          </w:rPr>
        </w:r>
        <w:r>
          <w:rPr>
            <w:noProof/>
            <w:webHidden/>
          </w:rPr>
          <w:fldChar w:fldCharType="separate"/>
        </w:r>
        <w:r>
          <w:rPr>
            <w:noProof/>
            <w:webHidden/>
          </w:rPr>
          <w:t>44</w:t>
        </w:r>
        <w:r>
          <w:rPr>
            <w:noProof/>
            <w:webHidden/>
          </w:rPr>
          <w:fldChar w:fldCharType="end"/>
        </w:r>
      </w:hyperlink>
    </w:p>
    <w:p w14:paraId="2BBB8E1B" w14:textId="3CF20CEF"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22" w:history="1">
        <w:r w:rsidRPr="00352E2A">
          <w:rPr>
            <w:rStyle w:val="Hyperlink"/>
            <w:noProof/>
          </w:rPr>
          <w:t>Student Information</w:t>
        </w:r>
        <w:r>
          <w:rPr>
            <w:noProof/>
            <w:webHidden/>
          </w:rPr>
          <w:tab/>
        </w:r>
        <w:r>
          <w:rPr>
            <w:noProof/>
            <w:webHidden/>
          </w:rPr>
          <w:fldChar w:fldCharType="begin"/>
        </w:r>
        <w:r>
          <w:rPr>
            <w:noProof/>
            <w:webHidden/>
          </w:rPr>
          <w:instrText xml:space="preserve"> PAGEREF _Toc225157322 \h </w:instrText>
        </w:r>
        <w:r>
          <w:rPr>
            <w:noProof/>
            <w:webHidden/>
          </w:rPr>
        </w:r>
        <w:r>
          <w:rPr>
            <w:noProof/>
            <w:webHidden/>
          </w:rPr>
          <w:fldChar w:fldCharType="separate"/>
        </w:r>
        <w:r>
          <w:rPr>
            <w:noProof/>
            <w:webHidden/>
          </w:rPr>
          <w:t>44</w:t>
        </w:r>
        <w:r>
          <w:rPr>
            <w:noProof/>
            <w:webHidden/>
          </w:rPr>
          <w:fldChar w:fldCharType="end"/>
        </w:r>
      </w:hyperlink>
    </w:p>
    <w:p w14:paraId="55476505" w14:textId="330EFAED"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23" w:history="1">
        <w:r w:rsidRPr="00352E2A">
          <w:rPr>
            <w:rStyle w:val="Hyperlink"/>
            <w:noProof/>
          </w:rPr>
          <w:t>Please provide the following information</w:t>
        </w:r>
        <w:r>
          <w:rPr>
            <w:noProof/>
            <w:webHidden/>
          </w:rPr>
          <w:tab/>
        </w:r>
        <w:r>
          <w:rPr>
            <w:noProof/>
            <w:webHidden/>
          </w:rPr>
          <w:fldChar w:fldCharType="begin"/>
        </w:r>
        <w:r>
          <w:rPr>
            <w:noProof/>
            <w:webHidden/>
          </w:rPr>
          <w:instrText xml:space="preserve"> PAGEREF _Toc225157323 \h </w:instrText>
        </w:r>
        <w:r>
          <w:rPr>
            <w:noProof/>
            <w:webHidden/>
          </w:rPr>
        </w:r>
        <w:r>
          <w:rPr>
            <w:noProof/>
            <w:webHidden/>
          </w:rPr>
          <w:fldChar w:fldCharType="separate"/>
        </w:r>
        <w:r>
          <w:rPr>
            <w:noProof/>
            <w:webHidden/>
          </w:rPr>
          <w:t>44</w:t>
        </w:r>
        <w:r>
          <w:rPr>
            <w:noProof/>
            <w:webHidden/>
          </w:rPr>
          <w:fldChar w:fldCharType="end"/>
        </w:r>
      </w:hyperlink>
    </w:p>
    <w:p w14:paraId="2EFB4809" w14:textId="53CE0867" w:rsidR="00E2156D" w:rsidRDefault="00E2156D">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225157324" w:history="1">
        <w:r w:rsidRPr="00352E2A">
          <w:rPr>
            <w:rStyle w:val="Hyperlink"/>
            <w:noProof/>
          </w:rPr>
          <w:t>Signatures</w:t>
        </w:r>
        <w:r>
          <w:rPr>
            <w:noProof/>
            <w:webHidden/>
          </w:rPr>
          <w:tab/>
        </w:r>
        <w:r>
          <w:rPr>
            <w:noProof/>
            <w:webHidden/>
          </w:rPr>
          <w:fldChar w:fldCharType="begin"/>
        </w:r>
        <w:r>
          <w:rPr>
            <w:noProof/>
            <w:webHidden/>
          </w:rPr>
          <w:instrText xml:space="preserve"> PAGEREF _Toc225157324 \h </w:instrText>
        </w:r>
        <w:r>
          <w:rPr>
            <w:noProof/>
            <w:webHidden/>
          </w:rPr>
        </w:r>
        <w:r>
          <w:rPr>
            <w:noProof/>
            <w:webHidden/>
          </w:rPr>
          <w:fldChar w:fldCharType="separate"/>
        </w:r>
        <w:r>
          <w:rPr>
            <w:noProof/>
            <w:webHidden/>
          </w:rPr>
          <w:t>44</w:t>
        </w:r>
        <w:r>
          <w:rPr>
            <w:noProof/>
            <w:webHidden/>
          </w:rPr>
          <w:fldChar w:fldCharType="end"/>
        </w:r>
      </w:hyperlink>
    </w:p>
    <w:p w14:paraId="6C098283" w14:textId="7907453A" w:rsidR="001F2077" w:rsidRDefault="00E2156D">
      <w:pPr>
        <w:spacing w:before="0" w:after="0" w:line="240" w:lineRule="auto"/>
        <w:rPr>
          <w:rFonts w:eastAsiaTheme="majorEastAsia" w:cstheme="majorBidi"/>
          <w:b/>
          <w:color w:val="D73F09"/>
          <w:sz w:val="36"/>
          <w:szCs w:val="26"/>
        </w:rPr>
      </w:pPr>
      <w:r>
        <w:fldChar w:fldCharType="end"/>
      </w:r>
      <w:r w:rsidR="001F2077">
        <w:br w:type="page"/>
      </w:r>
    </w:p>
    <w:p w14:paraId="32CF5DAD" w14:textId="56328AF3" w:rsidR="00FE68F1" w:rsidRDefault="00FE68F1" w:rsidP="00255CE8">
      <w:pPr>
        <w:pStyle w:val="Heading2"/>
      </w:pPr>
      <w:bookmarkStart w:id="7" w:name="_Toc225157244"/>
      <w:r>
        <w:lastRenderedPageBreak/>
        <w:t>General Information</w:t>
      </w:r>
      <w:bookmarkEnd w:id="6"/>
      <w:bookmarkEnd w:id="7"/>
    </w:p>
    <w:p w14:paraId="46E05F68" w14:textId="0BC58015" w:rsidR="006F614A" w:rsidRPr="006F614A" w:rsidRDefault="006F614A" w:rsidP="00255CE8">
      <w:pPr>
        <w:pStyle w:val="Heading3"/>
      </w:pPr>
      <w:bookmarkStart w:id="8" w:name="_Toc207783226"/>
      <w:bookmarkStart w:id="9" w:name="_Toc225157245"/>
      <w:r>
        <w:t>Integrative Biology Contact Information</w:t>
      </w:r>
      <w:bookmarkEnd w:id="8"/>
      <w:bookmarkEnd w:id="9"/>
    </w:p>
    <w:p w14:paraId="344886CB" w14:textId="036B5D92" w:rsidR="00FA4C5F" w:rsidRDefault="00FA4C5F" w:rsidP="00FE68F1">
      <w:pPr>
        <w:rPr>
          <w:color w:val="000000"/>
        </w:rPr>
      </w:pPr>
      <w:hyperlink r:id="rId10" w:history="1">
        <w:r w:rsidRPr="002E71BD">
          <w:rPr>
            <w:rStyle w:val="Hyperlink"/>
            <w:rFonts w:asciiTheme="minorHAnsi" w:hAnsiTheme="minorHAnsi"/>
          </w:rPr>
          <w:t>Integrative Biology</w:t>
        </w:r>
      </w:hyperlink>
      <w:r w:rsidRPr="007E6687">
        <w:rPr>
          <w:color w:val="000000"/>
        </w:rPr>
        <w:t xml:space="preserve"> </w:t>
      </w:r>
      <w:r w:rsidR="00025515">
        <w:rPr>
          <w:color w:val="000000"/>
        </w:rPr>
        <w:br/>
        <w:t>M</w:t>
      </w:r>
      <w:r w:rsidRPr="007E6687">
        <w:rPr>
          <w:color w:val="000000"/>
        </w:rPr>
        <w:t>ain office</w:t>
      </w:r>
      <w:r w:rsidR="004C5E40">
        <w:rPr>
          <w:color w:val="000000"/>
        </w:rPr>
        <w:t>:</w:t>
      </w:r>
      <w:r w:rsidRPr="007E6687">
        <w:rPr>
          <w:color w:val="000000"/>
        </w:rPr>
        <w:t xml:space="preserve"> </w:t>
      </w:r>
      <w:r w:rsidR="00F56EE1">
        <w:rPr>
          <w:color w:val="000000"/>
        </w:rPr>
        <w:t>2403 Cordley Hall</w:t>
      </w:r>
      <w:r w:rsidR="00025515">
        <w:rPr>
          <w:color w:val="000000"/>
        </w:rPr>
        <w:br/>
      </w:r>
      <w:r w:rsidR="002E71BD">
        <w:t>Phone: 541-737-2993</w:t>
      </w:r>
    </w:p>
    <w:p w14:paraId="1CDB3681" w14:textId="77777777" w:rsidR="005E216F" w:rsidRPr="00025515" w:rsidRDefault="00FA4C5F" w:rsidP="00FE68F1">
      <w:pPr>
        <w:rPr>
          <w:b/>
          <w:bCs w:val="0"/>
          <w:color w:val="000000"/>
        </w:rPr>
      </w:pPr>
      <w:r w:rsidRPr="00025515">
        <w:rPr>
          <w:b/>
          <w:bCs w:val="0"/>
          <w:color w:val="000000"/>
        </w:rPr>
        <w:t xml:space="preserve">Mailing address: </w:t>
      </w:r>
    </w:p>
    <w:p w14:paraId="5E9EEF94" w14:textId="3908ACD5" w:rsidR="002E71BD" w:rsidRDefault="007E6687" w:rsidP="00025515">
      <w:pPr>
        <w:ind w:left="720"/>
      </w:pPr>
      <w:r>
        <w:t>Oregon State University</w:t>
      </w:r>
      <w:r w:rsidR="00AB28B2">
        <w:tab/>
      </w:r>
      <w:r w:rsidR="00AB28B2">
        <w:tab/>
      </w:r>
      <w:r w:rsidR="00AB28B2">
        <w:tab/>
      </w:r>
      <w:r>
        <w:br/>
        <w:t>Dept</w:t>
      </w:r>
      <w:r w:rsidR="00EC35D0">
        <w:t>.</w:t>
      </w:r>
      <w:r>
        <w:t xml:space="preserve"> of Integrative Biology</w:t>
      </w:r>
      <w:r>
        <w:br/>
      </w:r>
      <w:r w:rsidR="00F56EE1">
        <w:t>2403 Cordley Hall</w:t>
      </w:r>
    </w:p>
    <w:p w14:paraId="6DB72B75" w14:textId="27CA8240" w:rsidR="007E6687" w:rsidRDefault="002E71BD" w:rsidP="00025515">
      <w:pPr>
        <w:ind w:left="720"/>
      </w:pPr>
      <w:r>
        <w:t>2701 SW Campus Way</w:t>
      </w:r>
      <w:r w:rsidR="007E6687">
        <w:br/>
        <w:t xml:space="preserve">Corvallis OR </w:t>
      </w:r>
      <w:r w:rsidR="00F56EE1">
        <w:t>97331</w:t>
      </w:r>
    </w:p>
    <w:p w14:paraId="5AA7139C" w14:textId="79CE476D" w:rsidR="00B971E5" w:rsidRDefault="008779D1" w:rsidP="00FE68F1">
      <w:r>
        <w:t xml:space="preserve">IB also has employees at </w:t>
      </w:r>
      <w:r w:rsidR="00025515">
        <w:t xml:space="preserve">Hatfield Marine Science Center (HMSC), </w:t>
      </w:r>
      <w:r w:rsidR="00CC634D">
        <w:t>Newport</w:t>
      </w:r>
      <w:r>
        <w:t xml:space="preserve"> and </w:t>
      </w:r>
      <w:r w:rsidR="001F2077">
        <w:t xml:space="preserve">OSU </w:t>
      </w:r>
      <w:r>
        <w:t>Cascades</w:t>
      </w:r>
      <w:r w:rsidR="00025515">
        <w:t>, Bend</w:t>
      </w:r>
      <w:r>
        <w:t>.</w:t>
      </w:r>
    </w:p>
    <w:p w14:paraId="3510FB47" w14:textId="0462F742" w:rsidR="00025515" w:rsidRDefault="00025515" w:rsidP="00025515">
      <w:pPr>
        <w:pStyle w:val="Heading3"/>
      </w:pPr>
      <w:bookmarkStart w:id="10" w:name="_Toc225157246"/>
      <w:r>
        <w:t>Department Contacts</w:t>
      </w:r>
      <w:bookmarkEnd w:id="10"/>
    </w:p>
    <w:tbl>
      <w:tblPr>
        <w:tblStyle w:val="TableGrid"/>
        <w:tblW w:w="9720" w:type="dxa"/>
        <w:tblInd w:w="-5" w:type="dxa"/>
        <w:tblCellMar>
          <w:top w:w="29" w:type="dxa"/>
          <w:bottom w:w="29" w:type="dxa"/>
        </w:tblCellMar>
        <w:tblLook w:val="04A0" w:firstRow="1" w:lastRow="0" w:firstColumn="1" w:lastColumn="0" w:noHBand="0" w:noVBand="1"/>
      </w:tblPr>
      <w:tblGrid>
        <w:gridCol w:w="2700"/>
        <w:gridCol w:w="1800"/>
        <w:gridCol w:w="3690"/>
        <w:gridCol w:w="1530"/>
      </w:tblGrid>
      <w:tr w:rsidR="00025515" w:rsidRPr="00025515" w14:paraId="468B0B06" w14:textId="77777777" w:rsidTr="00025515">
        <w:trPr>
          <w:tblHeader/>
        </w:trPr>
        <w:tc>
          <w:tcPr>
            <w:tcW w:w="2700" w:type="dxa"/>
            <w:shd w:val="clear" w:color="auto" w:fill="D9D9D9" w:themeFill="background1" w:themeFillShade="D9"/>
          </w:tcPr>
          <w:p w14:paraId="51BD79B8" w14:textId="7F384885" w:rsidR="00025515" w:rsidRPr="00025515" w:rsidRDefault="00025515" w:rsidP="00025515">
            <w:pPr>
              <w:pStyle w:val="NoSpacing"/>
              <w:rPr>
                <w:b/>
                <w:bCs w:val="0"/>
              </w:rPr>
            </w:pPr>
            <w:r w:rsidRPr="00025515">
              <w:rPr>
                <w:b/>
                <w:bCs w:val="0"/>
              </w:rPr>
              <w:t>Title</w:t>
            </w:r>
          </w:p>
        </w:tc>
        <w:tc>
          <w:tcPr>
            <w:tcW w:w="1800" w:type="dxa"/>
            <w:shd w:val="clear" w:color="auto" w:fill="D9D9D9" w:themeFill="background1" w:themeFillShade="D9"/>
          </w:tcPr>
          <w:p w14:paraId="6CF3673A" w14:textId="45AF3D3E" w:rsidR="00025515" w:rsidRPr="00025515" w:rsidRDefault="00025515" w:rsidP="00025515">
            <w:pPr>
              <w:pStyle w:val="NoSpacing"/>
              <w:rPr>
                <w:b/>
                <w:bCs w:val="0"/>
              </w:rPr>
            </w:pPr>
            <w:r w:rsidRPr="00025515">
              <w:rPr>
                <w:b/>
                <w:bCs w:val="0"/>
              </w:rPr>
              <w:t>Name</w:t>
            </w:r>
          </w:p>
        </w:tc>
        <w:tc>
          <w:tcPr>
            <w:tcW w:w="3690" w:type="dxa"/>
            <w:shd w:val="clear" w:color="auto" w:fill="D9D9D9" w:themeFill="background1" w:themeFillShade="D9"/>
          </w:tcPr>
          <w:p w14:paraId="50CBFEAD" w14:textId="3E05D1A3" w:rsidR="00025515" w:rsidRPr="00025515" w:rsidRDefault="00025515" w:rsidP="00025515">
            <w:pPr>
              <w:pStyle w:val="NoSpacing"/>
              <w:rPr>
                <w:b/>
                <w:bCs w:val="0"/>
              </w:rPr>
            </w:pPr>
            <w:r w:rsidRPr="00025515">
              <w:rPr>
                <w:b/>
                <w:bCs w:val="0"/>
              </w:rPr>
              <w:t>Email</w:t>
            </w:r>
          </w:p>
        </w:tc>
        <w:tc>
          <w:tcPr>
            <w:tcW w:w="1530" w:type="dxa"/>
            <w:shd w:val="clear" w:color="auto" w:fill="D9D9D9" w:themeFill="background1" w:themeFillShade="D9"/>
          </w:tcPr>
          <w:p w14:paraId="3CF60E30" w14:textId="4BF3CCE4" w:rsidR="00025515" w:rsidRPr="00025515" w:rsidRDefault="00025515" w:rsidP="00025515">
            <w:pPr>
              <w:pStyle w:val="NoSpacing"/>
              <w:rPr>
                <w:b/>
                <w:bCs w:val="0"/>
              </w:rPr>
            </w:pPr>
            <w:r w:rsidRPr="00025515">
              <w:rPr>
                <w:b/>
                <w:bCs w:val="0"/>
              </w:rPr>
              <w:t>Phone</w:t>
            </w:r>
          </w:p>
        </w:tc>
      </w:tr>
      <w:tr w:rsidR="001B0328" w14:paraId="59836A6D" w14:textId="77777777" w:rsidTr="00025515">
        <w:tc>
          <w:tcPr>
            <w:tcW w:w="2700" w:type="dxa"/>
          </w:tcPr>
          <w:p w14:paraId="0375C3EF" w14:textId="7F283600" w:rsidR="00B971E5" w:rsidRPr="00025515" w:rsidRDefault="00B971E5" w:rsidP="00025515">
            <w:pPr>
              <w:pStyle w:val="NoSpacing"/>
            </w:pPr>
            <w:r w:rsidRPr="00025515">
              <w:t>Department Head</w:t>
            </w:r>
          </w:p>
        </w:tc>
        <w:tc>
          <w:tcPr>
            <w:tcW w:w="1800" w:type="dxa"/>
          </w:tcPr>
          <w:p w14:paraId="57EA48F1" w14:textId="39B6F6D2" w:rsidR="00B971E5" w:rsidRPr="00025515" w:rsidRDefault="00A5303D" w:rsidP="00025515">
            <w:pPr>
              <w:pStyle w:val="NoSpacing"/>
            </w:pPr>
            <w:r w:rsidRPr="00025515">
              <w:t>Jason Podrabsky</w:t>
            </w:r>
          </w:p>
        </w:tc>
        <w:tc>
          <w:tcPr>
            <w:tcW w:w="3690" w:type="dxa"/>
          </w:tcPr>
          <w:p w14:paraId="51FD2A54" w14:textId="1A292CC5" w:rsidR="003F2FDC" w:rsidRPr="00025515" w:rsidRDefault="003F2FDC" w:rsidP="00025515">
            <w:pPr>
              <w:pStyle w:val="NoSpacing"/>
            </w:pPr>
            <w:hyperlink r:id="rId11" w:history="1">
              <w:r w:rsidRPr="00025515">
                <w:rPr>
                  <w:rStyle w:val="Hyperlink"/>
                  <w:rFonts w:cs="Arial"/>
                  <w:color w:val="auto"/>
                  <w:u w:val="none"/>
                </w:rPr>
                <w:t>J.Pod@oregonstate.edu</w:t>
              </w:r>
            </w:hyperlink>
          </w:p>
        </w:tc>
        <w:tc>
          <w:tcPr>
            <w:tcW w:w="1530" w:type="dxa"/>
          </w:tcPr>
          <w:p w14:paraId="784DBE1E" w14:textId="28D7F8CA" w:rsidR="00B971E5" w:rsidRPr="00025515" w:rsidRDefault="001F2077" w:rsidP="00025515">
            <w:pPr>
              <w:pStyle w:val="NoSpacing"/>
            </w:pPr>
            <w:r>
              <w:t>Please email</w:t>
            </w:r>
          </w:p>
        </w:tc>
      </w:tr>
      <w:tr w:rsidR="002C5557" w14:paraId="628A5146" w14:textId="77777777" w:rsidTr="00025515">
        <w:tc>
          <w:tcPr>
            <w:tcW w:w="2700" w:type="dxa"/>
          </w:tcPr>
          <w:p w14:paraId="7957BA03" w14:textId="1E041E10" w:rsidR="002C5557" w:rsidRPr="00025515" w:rsidRDefault="002C5557" w:rsidP="00025515">
            <w:pPr>
              <w:pStyle w:val="NoSpacing"/>
            </w:pPr>
            <w:r w:rsidRPr="00025515">
              <w:t>Associate Head</w:t>
            </w:r>
          </w:p>
        </w:tc>
        <w:tc>
          <w:tcPr>
            <w:tcW w:w="1800" w:type="dxa"/>
          </w:tcPr>
          <w:p w14:paraId="358810E8" w14:textId="12367EE4" w:rsidR="002C5557" w:rsidRPr="00025515" w:rsidRDefault="00A5303D" w:rsidP="00025515">
            <w:pPr>
              <w:pStyle w:val="NoSpacing"/>
            </w:pPr>
            <w:r w:rsidRPr="00025515">
              <w:t>Lori Kayes</w:t>
            </w:r>
          </w:p>
        </w:tc>
        <w:tc>
          <w:tcPr>
            <w:tcW w:w="3690" w:type="dxa"/>
          </w:tcPr>
          <w:p w14:paraId="3FFD6C06" w14:textId="16AF9F26" w:rsidR="002C5557" w:rsidRPr="00025515" w:rsidRDefault="00A5303D" w:rsidP="00025515">
            <w:pPr>
              <w:pStyle w:val="NoSpacing"/>
            </w:pPr>
            <w:hyperlink r:id="rId12" w:history="1">
              <w:r w:rsidRPr="00025515">
                <w:rPr>
                  <w:rStyle w:val="Hyperlink"/>
                  <w:rFonts w:cs="Arial"/>
                  <w:color w:val="auto"/>
                  <w:u w:val="none"/>
                </w:rPr>
                <w:t>Lori.Kayes@oregonstate.edu</w:t>
              </w:r>
            </w:hyperlink>
          </w:p>
        </w:tc>
        <w:tc>
          <w:tcPr>
            <w:tcW w:w="1530" w:type="dxa"/>
          </w:tcPr>
          <w:p w14:paraId="7825F08D" w14:textId="70289C58" w:rsidR="002C5557" w:rsidRPr="00025515" w:rsidRDefault="00A5303D" w:rsidP="00025515">
            <w:pPr>
              <w:pStyle w:val="NoSpacing"/>
            </w:pPr>
            <w:r w:rsidRPr="00025515">
              <w:t>541-737-1734</w:t>
            </w:r>
          </w:p>
        </w:tc>
      </w:tr>
      <w:tr w:rsidR="001B0328" w14:paraId="3BF512C0" w14:textId="77777777" w:rsidTr="00025515">
        <w:tc>
          <w:tcPr>
            <w:tcW w:w="2700" w:type="dxa"/>
          </w:tcPr>
          <w:p w14:paraId="2196B63C" w14:textId="7EAFDAF0" w:rsidR="00B971E5" w:rsidRPr="00025515" w:rsidRDefault="003B5723" w:rsidP="00025515">
            <w:pPr>
              <w:pStyle w:val="NoSpacing"/>
            </w:pPr>
            <w:r w:rsidRPr="00025515">
              <w:t xml:space="preserve">Director of Research </w:t>
            </w:r>
            <w:r w:rsidR="00A5303D" w:rsidRPr="00025515">
              <w:t>and</w:t>
            </w:r>
            <w:r w:rsidR="00B971E5" w:rsidRPr="00025515">
              <w:t xml:space="preserve"> Graduate Studies</w:t>
            </w:r>
          </w:p>
        </w:tc>
        <w:tc>
          <w:tcPr>
            <w:tcW w:w="1800" w:type="dxa"/>
          </w:tcPr>
          <w:p w14:paraId="2DD9DF15" w14:textId="70ED609B" w:rsidR="00B971E5" w:rsidRPr="00025515" w:rsidRDefault="00715991" w:rsidP="00025515">
            <w:pPr>
              <w:pStyle w:val="NoSpacing"/>
            </w:pPr>
            <w:r w:rsidRPr="00025515">
              <w:t>Molly Burke</w:t>
            </w:r>
          </w:p>
        </w:tc>
        <w:tc>
          <w:tcPr>
            <w:tcW w:w="3690" w:type="dxa"/>
          </w:tcPr>
          <w:p w14:paraId="1A5006D1" w14:textId="00FFB17A" w:rsidR="00715991" w:rsidRPr="00025515" w:rsidRDefault="00715991" w:rsidP="00025515">
            <w:pPr>
              <w:pStyle w:val="NoSpacing"/>
            </w:pPr>
            <w:hyperlink r:id="rId13" w:history="1">
              <w:r w:rsidRPr="00025515">
                <w:rPr>
                  <w:rStyle w:val="Hyperlink"/>
                  <w:rFonts w:cs="Arial"/>
                  <w:color w:val="auto"/>
                  <w:u w:val="none"/>
                </w:rPr>
                <w:t>Molly.Burke@oregonstate.edu</w:t>
              </w:r>
            </w:hyperlink>
          </w:p>
        </w:tc>
        <w:tc>
          <w:tcPr>
            <w:tcW w:w="1530" w:type="dxa"/>
          </w:tcPr>
          <w:p w14:paraId="0B223FC5" w14:textId="38DC35C1" w:rsidR="00B971E5" w:rsidRPr="00025515" w:rsidRDefault="00AB28B2" w:rsidP="00025515">
            <w:pPr>
              <w:pStyle w:val="NoSpacing"/>
            </w:pPr>
            <w:r w:rsidRPr="00025515">
              <w:t>541-737-</w:t>
            </w:r>
            <w:r w:rsidR="00715991" w:rsidRPr="00025515">
              <w:t>5861</w:t>
            </w:r>
          </w:p>
        </w:tc>
      </w:tr>
      <w:tr w:rsidR="001B0328" w14:paraId="28D096CB" w14:textId="77777777" w:rsidTr="00025515">
        <w:tc>
          <w:tcPr>
            <w:tcW w:w="2700" w:type="dxa"/>
          </w:tcPr>
          <w:p w14:paraId="43DD33B4" w14:textId="6BCC48DB" w:rsidR="00B971E5" w:rsidRPr="00025515" w:rsidRDefault="00B971E5" w:rsidP="00025515">
            <w:pPr>
              <w:pStyle w:val="NoSpacing"/>
            </w:pPr>
            <w:r w:rsidRPr="00025515">
              <w:t>Grad Program Coordinator</w:t>
            </w:r>
            <w:r w:rsidR="00025515" w:rsidRPr="00025515">
              <w:t xml:space="preserve"> and </w:t>
            </w:r>
            <w:r w:rsidR="00EC35D0" w:rsidRPr="00025515">
              <w:t>IB course overrides</w:t>
            </w:r>
          </w:p>
        </w:tc>
        <w:tc>
          <w:tcPr>
            <w:tcW w:w="1800" w:type="dxa"/>
          </w:tcPr>
          <w:p w14:paraId="18156612" w14:textId="077B723B" w:rsidR="00B971E5" w:rsidRPr="00025515" w:rsidRDefault="00B971E5" w:rsidP="00025515">
            <w:pPr>
              <w:pStyle w:val="NoSpacing"/>
            </w:pPr>
            <w:r w:rsidRPr="00025515">
              <w:t>Traci Durrell-Khalife</w:t>
            </w:r>
          </w:p>
        </w:tc>
        <w:tc>
          <w:tcPr>
            <w:tcW w:w="3690" w:type="dxa"/>
          </w:tcPr>
          <w:p w14:paraId="07F986AD" w14:textId="24CC1CAA" w:rsidR="00B971E5" w:rsidRPr="00025515" w:rsidRDefault="002E71BD" w:rsidP="00025515">
            <w:pPr>
              <w:pStyle w:val="NoSpacing"/>
            </w:pPr>
            <w:hyperlink r:id="rId14" w:history="1">
              <w:r w:rsidRPr="00025515">
                <w:rPr>
                  <w:rStyle w:val="Hyperlink"/>
                  <w:rFonts w:cs="Arial"/>
                  <w:color w:val="auto"/>
                  <w:u w:val="none"/>
                </w:rPr>
                <w:t>Traci.Durrell-Khalife@oregonstate.edu</w:t>
              </w:r>
            </w:hyperlink>
          </w:p>
        </w:tc>
        <w:tc>
          <w:tcPr>
            <w:tcW w:w="1530" w:type="dxa"/>
          </w:tcPr>
          <w:p w14:paraId="0AB04EED" w14:textId="01F0488E" w:rsidR="00B971E5" w:rsidRPr="00025515" w:rsidRDefault="00B971E5" w:rsidP="00025515">
            <w:pPr>
              <w:pStyle w:val="NoSpacing"/>
            </w:pPr>
            <w:r w:rsidRPr="00025515">
              <w:t>541-737-5335</w:t>
            </w:r>
          </w:p>
        </w:tc>
      </w:tr>
      <w:tr w:rsidR="001B0328" w14:paraId="24731F97" w14:textId="77777777" w:rsidTr="00025515">
        <w:tc>
          <w:tcPr>
            <w:tcW w:w="2700" w:type="dxa"/>
          </w:tcPr>
          <w:p w14:paraId="6535A22A" w14:textId="02D1635E" w:rsidR="00B971E5" w:rsidRPr="00025515" w:rsidRDefault="00EC35D0" w:rsidP="00025515">
            <w:pPr>
              <w:pStyle w:val="NoSpacing"/>
            </w:pPr>
            <w:r w:rsidRPr="00025515">
              <w:t>Office Manager</w:t>
            </w:r>
            <w:r w:rsidR="00025515" w:rsidRPr="00025515">
              <w:t xml:space="preserve"> and </w:t>
            </w:r>
            <w:r w:rsidR="00025515" w:rsidRPr="00025515">
              <w:br/>
            </w:r>
            <w:r w:rsidR="001B0328" w:rsidRPr="00025515">
              <w:t>GTA Assignments</w:t>
            </w:r>
          </w:p>
        </w:tc>
        <w:tc>
          <w:tcPr>
            <w:tcW w:w="1800" w:type="dxa"/>
          </w:tcPr>
          <w:p w14:paraId="559B1CD8" w14:textId="2B05CA05" w:rsidR="00B971E5" w:rsidRPr="00025515" w:rsidRDefault="001B0328" w:rsidP="00025515">
            <w:pPr>
              <w:pStyle w:val="NoSpacing"/>
            </w:pPr>
            <w:r w:rsidRPr="00025515">
              <w:t>Tara Bevandich</w:t>
            </w:r>
          </w:p>
        </w:tc>
        <w:tc>
          <w:tcPr>
            <w:tcW w:w="3690" w:type="dxa"/>
          </w:tcPr>
          <w:p w14:paraId="3AAE606A" w14:textId="7C92E316" w:rsidR="00B971E5" w:rsidRPr="00025515" w:rsidRDefault="002E71BD" w:rsidP="00025515">
            <w:pPr>
              <w:pStyle w:val="NoSpacing"/>
            </w:pPr>
            <w:hyperlink r:id="rId15" w:history="1">
              <w:r w:rsidRPr="00025515">
                <w:rPr>
                  <w:rStyle w:val="Hyperlink"/>
                  <w:rFonts w:cs="Arial"/>
                  <w:color w:val="auto"/>
                  <w:u w:val="none"/>
                </w:rPr>
                <w:t>Tara.Bevandich@oregonstate.edu</w:t>
              </w:r>
            </w:hyperlink>
          </w:p>
        </w:tc>
        <w:tc>
          <w:tcPr>
            <w:tcW w:w="1530" w:type="dxa"/>
          </w:tcPr>
          <w:p w14:paraId="4EB58318" w14:textId="740A2EE4" w:rsidR="00B971E5" w:rsidRPr="00025515" w:rsidRDefault="001B0328" w:rsidP="00025515">
            <w:pPr>
              <w:pStyle w:val="NoSpacing"/>
            </w:pPr>
            <w:r w:rsidRPr="00025515">
              <w:t>541-737-5336</w:t>
            </w:r>
          </w:p>
        </w:tc>
      </w:tr>
      <w:tr w:rsidR="001B0328" w14:paraId="78CCF2A5" w14:textId="77777777" w:rsidTr="00025515">
        <w:tc>
          <w:tcPr>
            <w:tcW w:w="2700" w:type="dxa"/>
          </w:tcPr>
          <w:p w14:paraId="6F8F9E99" w14:textId="3AF9DB85" w:rsidR="00B971E5" w:rsidRPr="00025515" w:rsidRDefault="001B0328" w:rsidP="00025515">
            <w:pPr>
              <w:pStyle w:val="NoSpacing"/>
            </w:pPr>
            <w:r w:rsidRPr="00025515">
              <w:t xml:space="preserve">Travel </w:t>
            </w:r>
            <w:r w:rsidR="00025515" w:rsidRPr="00025515">
              <w:t>and</w:t>
            </w:r>
            <w:r w:rsidRPr="00025515">
              <w:t xml:space="preserve"> reimbursements</w:t>
            </w:r>
          </w:p>
        </w:tc>
        <w:tc>
          <w:tcPr>
            <w:tcW w:w="1800" w:type="dxa"/>
          </w:tcPr>
          <w:p w14:paraId="73C43D01" w14:textId="42BC92DC" w:rsidR="00B971E5" w:rsidRPr="00025515" w:rsidRDefault="00EC35D0" w:rsidP="00025515">
            <w:pPr>
              <w:pStyle w:val="NoSpacing"/>
            </w:pPr>
            <w:r w:rsidRPr="00025515">
              <w:t>Tresa Bowlin</w:t>
            </w:r>
          </w:p>
        </w:tc>
        <w:tc>
          <w:tcPr>
            <w:tcW w:w="3690" w:type="dxa"/>
          </w:tcPr>
          <w:p w14:paraId="4A653F15" w14:textId="6BF8AFEE" w:rsidR="00B971E5" w:rsidRPr="00025515" w:rsidRDefault="002E71BD" w:rsidP="00025515">
            <w:pPr>
              <w:pStyle w:val="NoSpacing"/>
            </w:pPr>
            <w:hyperlink r:id="rId16" w:history="1">
              <w:r w:rsidRPr="00025515">
                <w:rPr>
                  <w:rStyle w:val="Hyperlink"/>
                  <w:rFonts w:cs="Arial"/>
                  <w:color w:val="auto"/>
                  <w:u w:val="none"/>
                </w:rPr>
                <w:t>Tresa.Bowlin@oregonstate.edu</w:t>
              </w:r>
            </w:hyperlink>
          </w:p>
        </w:tc>
        <w:tc>
          <w:tcPr>
            <w:tcW w:w="1530" w:type="dxa"/>
          </w:tcPr>
          <w:p w14:paraId="2931DBE0" w14:textId="66FC5077" w:rsidR="00B971E5" w:rsidRPr="00025515" w:rsidRDefault="00EC35D0" w:rsidP="00025515">
            <w:pPr>
              <w:pStyle w:val="NoSpacing"/>
            </w:pPr>
            <w:r w:rsidRPr="00025515">
              <w:t>541-737-3705</w:t>
            </w:r>
          </w:p>
        </w:tc>
      </w:tr>
      <w:tr w:rsidR="004E50F1" w14:paraId="0F9499B1" w14:textId="77777777" w:rsidTr="00025515">
        <w:tc>
          <w:tcPr>
            <w:tcW w:w="2700" w:type="dxa"/>
          </w:tcPr>
          <w:p w14:paraId="720A22FB" w14:textId="3D3A2CF8" w:rsidR="004E50F1" w:rsidRPr="00025515" w:rsidRDefault="004E50F1" w:rsidP="00025515">
            <w:pPr>
              <w:pStyle w:val="NoSpacing"/>
            </w:pPr>
            <w:r w:rsidRPr="00025515">
              <w:t xml:space="preserve">IB Safety </w:t>
            </w:r>
            <w:r w:rsidR="00025515" w:rsidRPr="00025515">
              <w:t>and</w:t>
            </w:r>
            <w:r w:rsidRPr="00025515">
              <w:t xml:space="preserve"> Facilities</w:t>
            </w:r>
          </w:p>
        </w:tc>
        <w:tc>
          <w:tcPr>
            <w:tcW w:w="1800" w:type="dxa"/>
          </w:tcPr>
          <w:p w14:paraId="09ECEE40" w14:textId="62F5BC0D" w:rsidR="004E50F1" w:rsidRPr="00025515" w:rsidRDefault="004E50F1" w:rsidP="00025515">
            <w:pPr>
              <w:pStyle w:val="NoSpacing"/>
            </w:pPr>
            <w:r w:rsidRPr="00025515">
              <w:t>Rowan Nolan</w:t>
            </w:r>
          </w:p>
        </w:tc>
        <w:tc>
          <w:tcPr>
            <w:tcW w:w="3690" w:type="dxa"/>
          </w:tcPr>
          <w:p w14:paraId="617CB27D" w14:textId="79218B63" w:rsidR="004E50F1" w:rsidRPr="00025515" w:rsidRDefault="004E50F1" w:rsidP="00025515">
            <w:pPr>
              <w:pStyle w:val="NoSpacing"/>
            </w:pPr>
            <w:hyperlink r:id="rId17" w:history="1">
              <w:r w:rsidRPr="00025515">
                <w:rPr>
                  <w:rStyle w:val="Hyperlink"/>
                  <w:rFonts w:cs="Arial"/>
                  <w:color w:val="auto"/>
                  <w:u w:val="none"/>
                </w:rPr>
                <w:t>Rowan.Nolan@oregonstate.edu</w:t>
              </w:r>
            </w:hyperlink>
          </w:p>
        </w:tc>
        <w:tc>
          <w:tcPr>
            <w:tcW w:w="1530" w:type="dxa"/>
          </w:tcPr>
          <w:p w14:paraId="07D849D1" w14:textId="71C55DC5" w:rsidR="004E50F1" w:rsidRPr="00025515" w:rsidRDefault="004E50F1" w:rsidP="00025515">
            <w:pPr>
              <w:pStyle w:val="NoSpacing"/>
            </w:pPr>
            <w:r w:rsidRPr="00025515">
              <w:t>541-737-2409</w:t>
            </w:r>
          </w:p>
        </w:tc>
      </w:tr>
      <w:tr w:rsidR="004E50F1" w14:paraId="26751E7B" w14:textId="77777777" w:rsidTr="00025515">
        <w:tc>
          <w:tcPr>
            <w:tcW w:w="2700" w:type="dxa"/>
          </w:tcPr>
          <w:p w14:paraId="50088AA3" w14:textId="3EFC87C5" w:rsidR="004E50F1" w:rsidRPr="00025515" w:rsidRDefault="004E50F1" w:rsidP="00025515">
            <w:pPr>
              <w:pStyle w:val="NoSpacing"/>
            </w:pPr>
            <w:r w:rsidRPr="00025515">
              <w:t xml:space="preserve">IB </w:t>
            </w:r>
            <w:r w:rsidR="00025515" w:rsidRPr="00025515">
              <w:t>R</w:t>
            </w:r>
            <w:r w:rsidRPr="00025515">
              <w:t>eceptionist</w:t>
            </w:r>
          </w:p>
        </w:tc>
        <w:tc>
          <w:tcPr>
            <w:tcW w:w="1800" w:type="dxa"/>
          </w:tcPr>
          <w:p w14:paraId="72BB7CE8" w14:textId="5D390118" w:rsidR="004E50F1" w:rsidRPr="00025515" w:rsidRDefault="004E50F1" w:rsidP="00025515">
            <w:pPr>
              <w:pStyle w:val="NoSpacing"/>
            </w:pPr>
            <w:r w:rsidRPr="00025515">
              <w:t>Melissa Platt</w:t>
            </w:r>
          </w:p>
        </w:tc>
        <w:tc>
          <w:tcPr>
            <w:tcW w:w="3690" w:type="dxa"/>
          </w:tcPr>
          <w:p w14:paraId="1DB3CD7D" w14:textId="20422E4C" w:rsidR="004E50F1" w:rsidRPr="00025515" w:rsidRDefault="004E50F1" w:rsidP="00025515">
            <w:pPr>
              <w:pStyle w:val="NoSpacing"/>
            </w:pPr>
            <w:hyperlink r:id="rId18" w:history="1">
              <w:r w:rsidRPr="00025515">
                <w:rPr>
                  <w:rStyle w:val="Hyperlink"/>
                  <w:rFonts w:cs="Arial"/>
                  <w:color w:val="auto"/>
                  <w:u w:val="none"/>
                </w:rPr>
                <w:t>Melissa.Platt@oregonstate.edu</w:t>
              </w:r>
            </w:hyperlink>
          </w:p>
        </w:tc>
        <w:tc>
          <w:tcPr>
            <w:tcW w:w="1530" w:type="dxa"/>
          </w:tcPr>
          <w:p w14:paraId="15DEFBF8" w14:textId="021D3CEF" w:rsidR="004E50F1" w:rsidRPr="00025515" w:rsidRDefault="004E50F1" w:rsidP="00025515">
            <w:pPr>
              <w:pStyle w:val="NoSpacing"/>
            </w:pPr>
            <w:r w:rsidRPr="00025515">
              <w:t>541-737-2993</w:t>
            </w:r>
          </w:p>
        </w:tc>
      </w:tr>
    </w:tbl>
    <w:p w14:paraId="35CE4387" w14:textId="466C9F86" w:rsidR="006F614A" w:rsidRPr="0008256A" w:rsidRDefault="006F614A" w:rsidP="00FE68F1">
      <w:pPr>
        <w:pStyle w:val="Heading3"/>
      </w:pPr>
      <w:bookmarkStart w:id="11" w:name="_Toc207783227"/>
      <w:bookmarkStart w:id="12" w:name="_Toc225157247"/>
      <w:r w:rsidRPr="0008256A">
        <w:t>University Emergency Contacts</w:t>
      </w:r>
      <w:bookmarkEnd w:id="11"/>
      <w:bookmarkEnd w:id="12"/>
    </w:p>
    <w:p w14:paraId="1B9F81FF" w14:textId="3741F9B2" w:rsidR="006F614A" w:rsidRPr="006F614A" w:rsidRDefault="006F614A" w:rsidP="00FE68F1">
      <w:pPr>
        <w:rPr>
          <w:rFonts w:asciiTheme="minorHAnsi" w:hAnsiTheme="minorHAnsi"/>
          <w:b/>
        </w:rPr>
      </w:pPr>
      <w:r w:rsidRPr="0008256A">
        <w:t xml:space="preserve">OSU is dedicated to providing a safe and secure learning and living environment for its community members. </w:t>
      </w:r>
      <w:hyperlink r:id="rId19" w:history="1">
        <w:r w:rsidRPr="0008256A">
          <w:rPr>
            <w:color w:val="0000FF"/>
            <w:u w:val="single"/>
          </w:rPr>
          <w:t>The Department of Public Safety</w:t>
        </w:r>
      </w:hyperlink>
      <w:r w:rsidRPr="0008256A">
        <w:t xml:space="preserve"> provides resources, information, emergency phone numbers, and protocols for maintaining personal safety. Sign up for </w:t>
      </w:r>
      <w:hyperlink r:id="rId20" w:history="1">
        <w:r w:rsidRPr="0008256A">
          <w:rPr>
            <w:color w:val="0000FF"/>
            <w:u w:val="single"/>
          </w:rPr>
          <w:t>OSU Alerts</w:t>
        </w:r>
      </w:hyperlink>
      <w:r w:rsidRPr="0008256A">
        <w:t xml:space="preserve"> to get timely messages delivered right to your phone or inbox regarding university closures and other emergency situations.  </w:t>
      </w:r>
    </w:p>
    <w:p w14:paraId="1187AD4A" w14:textId="77777777" w:rsidR="00FE68F1" w:rsidRDefault="006F614A" w:rsidP="00FE68F1">
      <w:pPr>
        <w:pStyle w:val="Heading3"/>
      </w:pPr>
      <w:bookmarkStart w:id="13" w:name="_Toc207783228"/>
      <w:bookmarkStart w:id="14" w:name="_Toc225157248"/>
      <w:r>
        <w:t xml:space="preserve">What is </w:t>
      </w:r>
      <w:r w:rsidR="0008256A" w:rsidRPr="000C36E4">
        <w:t>Graduate School</w:t>
      </w:r>
      <w:r>
        <w:t>?</w:t>
      </w:r>
      <w:bookmarkEnd w:id="13"/>
      <w:bookmarkEnd w:id="14"/>
    </w:p>
    <w:p w14:paraId="7C510E36" w14:textId="77777777" w:rsidR="00FE68F1" w:rsidRDefault="0008256A" w:rsidP="00FE68F1">
      <w:r w:rsidRPr="00026069">
        <w:t xml:space="preserve">The </w:t>
      </w:r>
      <w:hyperlink r:id="rId21" w:history="1">
        <w:r w:rsidR="006F614A" w:rsidRPr="006F614A">
          <w:rPr>
            <w:rStyle w:val="Hyperlink"/>
            <w:rFonts w:cs="Arial"/>
          </w:rPr>
          <w:t>Office of Graduate Education</w:t>
        </w:r>
      </w:hyperlink>
      <w:r w:rsidRPr="00026069">
        <w:t xml:space="preserve"> at OSU assures quality and consistent interpretation of Graduate Council policies related to graduate education across all programs. The </w:t>
      </w:r>
      <w:hyperlink r:id="rId22" w:tgtFrame="popup" w:history="1">
        <w:r w:rsidRPr="00026069">
          <w:rPr>
            <w:color w:val="0000FF"/>
            <w:u w:val="single"/>
          </w:rPr>
          <w:t>OSU Catalog</w:t>
        </w:r>
      </w:hyperlink>
      <w:r w:rsidRPr="00026069">
        <w:t xml:space="preserve"> is the official source for information regarding OSU graduate education policy and procedures. It is the student's responsibility to refer to the catalog for this </w:t>
      </w:r>
      <w:r w:rsidRPr="00FE68F1">
        <w:t>information</w:t>
      </w:r>
      <w:r w:rsidRPr="00026069">
        <w:t>.</w:t>
      </w:r>
    </w:p>
    <w:p w14:paraId="76E0B28D" w14:textId="273B51C7" w:rsidR="00FE68F1" w:rsidRDefault="0008256A" w:rsidP="00FE68F1">
      <w:r w:rsidRPr="00026069">
        <w:lastRenderedPageBreak/>
        <w:t xml:space="preserve">The </w:t>
      </w:r>
      <w:r w:rsidR="006F614A">
        <w:t>Office of Graduate Education</w:t>
      </w:r>
      <w:r w:rsidRPr="00026069">
        <w:t xml:space="preserve"> supports students throughout the </w:t>
      </w:r>
      <w:hyperlink r:id="rId23" w:history="1">
        <w:r w:rsidRPr="00025515">
          <w:rPr>
            <w:rStyle w:val="Hyperlink"/>
            <w:rFonts w:cs="Arial"/>
          </w:rPr>
          <w:t>academic lifecycle</w:t>
        </w:r>
      </w:hyperlink>
      <w:r w:rsidRPr="00026069">
        <w:t xml:space="preserve">, from admissions to degree completion. </w:t>
      </w:r>
    </w:p>
    <w:p w14:paraId="55638F9C" w14:textId="4C9B24D4" w:rsidR="00EC6B6C" w:rsidRPr="00026069" w:rsidRDefault="0008256A" w:rsidP="00FE68F1">
      <w:pPr>
        <w:rPr>
          <w:color w:val="000000"/>
        </w:rPr>
      </w:pPr>
      <w:r w:rsidRPr="00026069">
        <w:rPr>
          <w:color w:val="000000"/>
        </w:rPr>
        <w:t xml:space="preserve">The </w:t>
      </w:r>
      <w:r w:rsidR="006F614A">
        <w:rPr>
          <w:color w:val="000000"/>
        </w:rPr>
        <w:t>Office of Graduate Education</w:t>
      </w:r>
      <w:r w:rsidR="00E3346A" w:rsidRPr="00026069">
        <w:rPr>
          <w:color w:val="000000"/>
        </w:rPr>
        <w:t>, and its campus partners,</w:t>
      </w:r>
      <w:r w:rsidRPr="00026069">
        <w:rPr>
          <w:color w:val="000000"/>
        </w:rPr>
        <w:t xml:space="preserve"> offer an array of </w:t>
      </w:r>
      <w:hyperlink r:id="rId24" w:anchor="resources" w:history="1">
        <w:hyperlink r:id="rId25" w:history="1">
          <w:r w:rsidRPr="006F614A">
            <w:rPr>
              <w:rStyle w:val="Hyperlink"/>
              <w:rFonts w:cs="Arial"/>
            </w:rPr>
            <w:t>professional development opportunities</w:t>
          </w:r>
        </w:hyperlink>
      </w:hyperlink>
      <w:r w:rsidRPr="00026069">
        <w:rPr>
          <w:color w:val="000000"/>
        </w:rPr>
        <w:t xml:space="preserve"> specific to the success of graduate students. Topics include research and ethics, teaching and facilitation, writing and communication, leadership and management, career skills, grad life and wellness.</w:t>
      </w:r>
    </w:p>
    <w:p w14:paraId="5C0FDE0E" w14:textId="77777777" w:rsidR="003F7ED8" w:rsidRDefault="00EC6B6C" w:rsidP="003F7ED8">
      <w:hyperlink r:id="rId26" w:history="1">
        <w:r w:rsidRPr="003F7ED8">
          <w:rPr>
            <w:rStyle w:val="Hyperlink"/>
            <w:rFonts w:cs="Arial"/>
          </w:rPr>
          <w:t>OSU Grad Advantage</w:t>
        </w:r>
      </w:hyperlink>
      <w:r w:rsidRPr="00D337E6">
        <w:t xml:space="preserve"> – an online self-assessment tool to gauge your current level in five core competencies with opportunities for improving transferable skills in these areas: </w:t>
      </w:r>
    </w:p>
    <w:p w14:paraId="1EE4AD66" w14:textId="77777777" w:rsidR="003F7ED8" w:rsidRDefault="00EC6B6C" w:rsidP="003F7ED8">
      <w:pPr>
        <w:pStyle w:val="ListParagraph"/>
        <w:numPr>
          <w:ilvl w:val="0"/>
          <w:numId w:val="45"/>
        </w:numPr>
      </w:pPr>
      <w:r w:rsidRPr="00D337E6">
        <w:t>Justice, Equity, Diversity and Inclusion</w:t>
      </w:r>
    </w:p>
    <w:p w14:paraId="74D29B6D" w14:textId="77777777" w:rsidR="003F7ED8" w:rsidRDefault="00EC6B6C" w:rsidP="003F7ED8">
      <w:pPr>
        <w:pStyle w:val="ListParagraph"/>
        <w:numPr>
          <w:ilvl w:val="0"/>
          <w:numId w:val="45"/>
        </w:numPr>
      </w:pPr>
      <w:r w:rsidRPr="00D337E6">
        <w:t>Mentoring, Facilitation and Teaching</w:t>
      </w:r>
    </w:p>
    <w:p w14:paraId="4D87777C" w14:textId="77777777" w:rsidR="003F7ED8" w:rsidRDefault="00EC6B6C" w:rsidP="003F7ED8">
      <w:pPr>
        <w:pStyle w:val="ListParagraph"/>
        <w:numPr>
          <w:ilvl w:val="0"/>
          <w:numId w:val="45"/>
        </w:numPr>
      </w:pPr>
      <w:r w:rsidRPr="00D337E6">
        <w:t>Writing and Communication</w:t>
      </w:r>
    </w:p>
    <w:p w14:paraId="1F5C29FC" w14:textId="77777777" w:rsidR="003F7ED8" w:rsidRDefault="00EC6B6C" w:rsidP="003F7ED8">
      <w:pPr>
        <w:pStyle w:val="ListParagraph"/>
        <w:numPr>
          <w:ilvl w:val="0"/>
          <w:numId w:val="45"/>
        </w:numPr>
      </w:pPr>
      <w:r w:rsidRPr="00D337E6">
        <w:t>Leadership, Management and Professional Development</w:t>
      </w:r>
    </w:p>
    <w:p w14:paraId="64C45CC5" w14:textId="4C7E2B9E" w:rsidR="0008256A" w:rsidRPr="00D337E6" w:rsidRDefault="00EC6B6C" w:rsidP="003F7ED8">
      <w:pPr>
        <w:pStyle w:val="ListParagraph"/>
        <w:numPr>
          <w:ilvl w:val="0"/>
          <w:numId w:val="45"/>
        </w:numPr>
      </w:pPr>
      <w:r w:rsidRPr="00D337E6">
        <w:t>Interpretation and Use of Research</w:t>
      </w:r>
    </w:p>
    <w:p w14:paraId="0F980244" w14:textId="77777777" w:rsidR="00FE68F1" w:rsidRDefault="0008256A" w:rsidP="00FE68F1">
      <w:pPr>
        <w:pStyle w:val="Heading3"/>
      </w:pPr>
      <w:bookmarkStart w:id="15" w:name="_Toc207783229"/>
      <w:bookmarkStart w:id="16" w:name="_Toc225157249"/>
      <w:r w:rsidRPr="00D337E6">
        <w:t>Academic and Support Resources</w:t>
      </w:r>
      <w:bookmarkEnd w:id="15"/>
      <w:bookmarkEnd w:id="16"/>
      <w:r w:rsidRPr="00D337E6">
        <w:t xml:space="preserve"> </w:t>
      </w:r>
    </w:p>
    <w:p w14:paraId="42338320" w14:textId="33C803A2" w:rsidR="0008256A" w:rsidRPr="00E3346A" w:rsidRDefault="0008256A" w:rsidP="00FE68F1">
      <w:r w:rsidRPr="0008256A">
        <w:t xml:space="preserve">OSU offers a wide array of academic and support resources designed to meet graduate student needs. Some of the more commonly used resources are included below. For a more complete list, please visit the </w:t>
      </w:r>
      <w:r w:rsidR="00D337E6">
        <w:t>Graduate Education’s</w:t>
      </w:r>
      <w:r w:rsidRPr="0008256A">
        <w:t xml:space="preserve"> </w:t>
      </w:r>
      <w:hyperlink r:id="rId27" w:history="1">
        <w:r w:rsidRPr="0008256A">
          <w:rPr>
            <w:color w:val="0000FF"/>
            <w:u w:val="single"/>
          </w:rPr>
          <w:t>Student Resources web page</w:t>
        </w:r>
      </w:hyperlink>
      <w:r w:rsidRPr="0008256A">
        <w:t xml:space="preserve">. Note that some services are campus-specific. See also </w:t>
      </w:r>
      <w:hyperlink r:id="rId28" w:history="1">
        <w:r w:rsidRPr="0008256A">
          <w:rPr>
            <w:color w:val="0000FF"/>
            <w:u w:val="single"/>
          </w:rPr>
          <w:t>OSU Cascades Campus Life</w:t>
        </w:r>
      </w:hyperlink>
      <w:r w:rsidRPr="0008256A">
        <w:t xml:space="preserve"> and </w:t>
      </w:r>
      <w:hyperlink r:id="rId29" w:history="1">
        <w:r w:rsidRPr="00E3346A">
          <w:rPr>
            <w:rStyle w:val="Hyperlink"/>
            <w:rFonts w:cs="Arial"/>
          </w:rPr>
          <w:t>Ecampus Student Services</w:t>
        </w:r>
      </w:hyperlink>
      <w:r w:rsidRPr="00E3346A">
        <w:t xml:space="preserve"> for services specifically provided to graduate students pursuing degrees or certificates via those specific venues.</w:t>
      </w:r>
    </w:p>
    <w:p w14:paraId="0C098B1B" w14:textId="0F384BB3" w:rsidR="00CD7150" w:rsidRPr="003F7ED8" w:rsidRDefault="00CD7150" w:rsidP="003F7ED8">
      <w:pPr>
        <w:pStyle w:val="ListParagraph"/>
        <w:numPr>
          <w:ilvl w:val="0"/>
          <w:numId w:val="46"/>
        </w:numPr>
        <w:rPr>
          <w:color w:val="000000"/>
        </w:rPr>
      </w:pPr>
      <w:hyperlink r:id="rId30" w:history="1">
        <w:r w:rsidRPr="003F7ED8">
          <w:rPr>
            <w:rStyle w:val="Hyperlink"/>
            <w:rFonts w:cs="Arial"/>
          </w:rPr>
          <w:t>Basic Needs Center</w:t>
        </w:r>
      </w:hyperlink>
      <w:r w:rsidRPr="003F7ED8">
        <w:rPr>
          <w:color w:val="000000"/>
        </w:rPr>
        <w:t xml:space="preserve"> – Food pantry, housing, and much more</w:t>
      </w:r>
    </w:p>
    <w:p w14:paraId="4D3A4D53" w14:textId="30506817" w:rsidR="0008256A" w:rsidRPr="003F7ED8" w:rsidRDefault="0008256A" w:rsidP="003F7ED8">
      <w:pPr>
        <w:pStyle w:val="ListParagraph"/>
        <w:numPr>
          <w:ilvl w:val="0"/>
          <w:numId w:val="46"/>
        </w:numPr>
        <w:rPr>
          <w:color w:val="000000"/>
        </w:rPr>
      </w:pPr>
      <w:hyperlink r:id="rId31" w:history="1">
        <w:r w:rsidRPr="003F7ED8">
          <w:rPr>
            <w:color w:val="0000FF"/>
            <w:u w:val="single"/>
          </w:rPr>
          <w:t>Campus Safety</w:t>
        </w:r>
      </w:hyperlink>
      <w:r w:rsidRPr="003F7ED8">
        <w:rPr>
          <w:color w:val="000000"/>
        </w:rPr>
        <w:t xml:space="preserve"> – Emergency phone numbers, university alerts</w:t>
      </w:r>
    </w:p>
    <w:p w14:paraId="50B535CE" w14:textId="0BF5E6BA" w:rsidR="0008256A" w:rsidRPr="0008256A" w:rsidRDefault="0008256A" w:rsidP="003F7ED8">
      <w:pPr>
        <w:pStyle w:val="ListParagraph"/>
        <w:numPr>
          <w:ilvl w:val="0"/>
          <w:numId w:val="46"/>
        </w:numPr>
      </w:pPr>
      <w:hyperlink r:id="rId32" w:history="1">
        <w:r w:rsidRPr="003F7ED8">
          <w:rPr>
            <w:color w:val="0000FF"/>
            <w:u w:val="single"/>
          </w:rPr>
          <w:t>Career Development Center</w:t>
        </w:r>
      </w:hyperlink>
      <w:r w:rsidRPr="0008256A">
        <w:t xml:space="preserve"> – Resume/CV, networking, job search strategies</w:t>
      </w:r>
    </w:p>
    <w:p w14:paraId="52DDF2B5" w14:textId="27CB01B0" w:rsidR="0008256A" w:rsidRDefault="0008256A" w:rsidP="003F7ED8">
      <w:pPr>
        <w:pStyle w:val="ListParagraph"/>
        <w:numPr>
          <w:ilvl w:val="0"/>
          <w:numId w:val="46"/>
        </w:numPr>
      </w:pPr>
      <w:hyperlink r:id="rId33" w:history="1">
        <w:r w:rsidRPr="003F7ED8">
          <w:rPr>
            <w:rStyle w:val="Hyperlink"/>
            <w:rFonts w:asciiTheme="minorHAnsi" w:hAnsiTheme="minorHAnsi" w:cstheme="minorHAnsi"/>
          </w:rPr>
          <w:t>Family Resource</w:t>
        </w:r>
        <w:r w:rsidR="00D337E6" w:rsidRPr="003F7ED8">
          <w:rPr>
            <w:rStyle w:val="Hyperlink"/>
            <w:rFonts w:asciiTheme="minorHAnsi" w:hAnsiTheme="minorHAnsi" w:cstheme="minorHAnsi"/>
          </w:rPr>
          <w:t xml:space="preserve"> Center</w:t>
        </w:r>
      </w:hyperlink>
      <w:r w:rsidRPr="0008256A">
        <w:t xml:space="preserve"> – </w:t>
      </w:r>
      <w:r w:rsidR="00D337E6">
        <w:t>Campus</w:t>
      </w:r>
      <w:r w:rsidRPr="0008256A">
        <w:t xml:space="preserve"> childcare centers, </w:t>
      </w:r>
      <w:r w:rsidR="00D337E6">
        <w:t>dependent care needs, and more</w:t>
      </w:r>
    </w:p>
    <w:p w14:paraId="4A884D0C" w14:textId="0258DAE9" w:rsidR="00976B88" w:rsidRPr="003F7ED8" w:rsidRDefault="00976B88" w:rsidP="003F7ED8">
      <w:pPr>
        <w:pStyle w:val="ListParagraph"/>
        <w:numPr>
          <w:ilvl w:val="0"/>
          <w:numId w:val="46"/>
        </w:numPr>
        <w:rPr>
          <w:color w:val="000000"/>
        </w:rPr>
      </w:pPr>
      <w:hyperlink r:id="rId34" w:history="1">
        <w:r w:rsidRPr="003F7ED8">
          <w:rPr>
            <w:rStyle w:val="Hyperlink"/>
            <w:rFonts w:cs="Arial"/>
          </w:rPr>
          <w:t>Code of Student Conduct</w:t>
        </w:r>
      </w:hyperlink>
      <w:r w:rsidRPr="003F7ED8">
        <w:rPr>
          <w:color w:val="000000"/>
        </w:rPr>
        <w:t xml:space="preserve"> – Office of Student Life</w:t>
      </w:r>
      <w:r w:rsidR="00973254" w:rsidRPr="003F7ED8">
        <w:rPr>
          <w:color w:val="000000"/>
        </w:rPr>
        <w:br/>
      </w:r>
      <w:hyperlink r:id="rId35" w:history="1">
        <w:r w:rsidR="00973254" w:rsidRPr="003F7ED8">
          <w:rPr>
            <w:rStyle w:val="Hyperlink"/>
            <w:rFonts w:cs="Arial"/>
          </w:rPr>
          <w:t>College of Science Equity, Access and Inclusion</w:t>
        </w:r>
      </w:hyperlink>
      <w:r w:rsidR="00973254" w:rsidRPr="003F7ED8">
        <w:rPr>
          <w:color w:val="000000"/>
        </w:rPr>
        <w:t xml:space="preserve"> – Diversity Action Plan, bias reporting, etc.</w:t>
      </w:r>
    </w:p>
    <w:p w14:paraId="40AB30B3" w14:textId="6CF72AEB" w:rsidR="00B1654C" w:rsidRPr="00B1654C" w:rsidRDefault="00B1654C" w:rsidP="003F7ED8">
      <w:pPr>
        <w:pStyle w:val="ListParagraph"/>
        <w:numPr>
          <w:ilvl w:val="0"/>
          <w:numId w:val="46"/>
        </w:numPr>
      </w:pPr>
      <w:hyperlink r:id="rId36" w:history="1">
        <w:r w:rsidRPr="003F7ED8">
          <w:rPr>
            <w:rStyle w:val="Hyperlink"/>
            <w:rFonts w:cs="Arial"/>
          </w:rPr>
          <w:t>Computer Assistance</w:t>
        </w:r>
      </w:hyperlink>
      <w:r w:rsidRPr="00B1654C">
        <w:t xml:space="preserve"> – </w:t>
      </w:r>
      <w:r w:rsidR="00DC336B" w:rsidRPr="00DC336B">
        <w:t>University Information and Technology (UIT)</w:t>
      </w:r>
    </w:p>
    <w:p w14:paraId="27B4DF8C" w14:textId="0A66198A" w:rsidR="0008256A" w:rsidRPr="003F7ED8" w:rsidRDefault="0008256A" w:rsidP="003F7ED8">
      <w:pPr>
        <w:pStyle w:val="ListParagraph"/>
        <w:numPr>
          <w:ilvl w:val="0"/>
          <w:numId w:val="46"/>
        </w:numPr>
        <w:rPr>
          <w:color w:val="000000"/>
        </w:rPr>
      </w:pPr>
      <w:hyperlink r:id="rId37" w:history="1">
        <w:r w:rsidRPr="003F7ED8">
          <w:rPr>
            <w:color w:val="0000FF"/>
            <w:u w:val="single"/>
          </w:rPr>
          <w:t>Counseling and Psychological Services (CAPS)</w:t>
        </w:r>
      </w:hyperlink>
      <w:r w:rsidRPr="003F7ED8">
        <w:rPr>
          <w:color w:val="000000"/>
        </w:rPr>
        <w:t xml:space="preserve"> – Individual and group counseling </w:t>
      </w:r>
    </w:p>
    <w:p w14:paraId="60F0D6DF" w14:textId="3D9DA447" w:rsidR="0008256A" w:rsidRPr="0008256A" w:rsidRDefault="0008256A" w:rsidP="003F7ED8">
      <w:pPr>
        <w:pStyle w:val="ListParagraph"/>
        <w:numPr>
          <w:ilvl w:val="0"/>
          <w:numId w:val="46"/>
        </w:numPr>
      </w:pPr>
      <w:hyperlink r:id="rId38" w:history="1">
        <w:r w:rsidRPr="003F7ED8">
          <w:rPr>
            <w:color w:val="0000FF"/>
            <w:u w:val="single"/>
          </w:rPr>
          <w:t>Cultural Resource Centers</w:t>
        </w:r>
      </w:hyperlink>
      <w:r w:rsidRPr="0008256A">
        <w:t xml:space="preserve"> – Cultural</w:t>
      </w:r>
      <w:r w:rsidR="00671073">
        <w:t>-</w:t>
      </w:r>
      <w:r w:rsidRPr="0008256A">
        <w:t>based community centers, social support</w:t>
      </w:r>
    </w:p>
    <w:p w14:paraId="12702120" w14:textId="1D404539" w:rsidR="0008256A" w:rsidRPr="003F7ED8" w:rsidRDefault="0008256A" w:rsidP="003F7ED8">
      <w:pPr>
        <w:pStyle w:val="ListParagraph"/>
        <w:numPr>
          <w:ilvl w:val="0"/>
          <w:numId w:val="46"/>
        </w:numPr>
        <w:rPr>
          <w:color w:val="000000"/>
        </w:rPr>
      </w:pPr>
      <w:hyperlink r:id="rId39" w:history="1">
        <w:r w:rsidRPr="003F7ED8">
          <w:rPr>
            <w:color w:val="0000FF"/>
            <w:u w:val="single"/>
          </w:rPr>
          <w:t>Disability Access Services (DAS)</w:t>
        </w:r>
      </w:hyperlink>
      <w:r w:rsidRPr="003F7ED8">
        <w:rPr>
          <w:color w:val="000000"/>
        </w:rPr>
        <w:t xml:space="preserve"> – Academic accommodations </w:t>
      </w:r>
    </w:p>
    <w:p w14:paraId="3A603C66" w14:textId="02B65E17" w:rsidR="002C1088" w:rsidRDefault="0008256A" w:rsidP="003F7ED8">
      <w:pPr>
        <w:pStyle w:val="ListParagraph"/>
        <w:numPr>
          <w:ilvl w:val="0"/>
          <w:numId w:val="46"/>
        </w:numPr>
      </w:pPr>
      <w:hyperlink r:id="rId40" w:history="1">
        <w:r w:rsidRPr="003F7ED8">
          <w:rPr>
            <w:color w:val="0000FF"/>
            <w:u w:val="single"/>
          </w:rPr>
          <w:t>Equal Opportunity and Access (EOA)</w:t>
        </w:r>
      </w:hyperlink>
      <w:r w:rsidRPr="0008256A">
        <w:t xml:space="preserve"> – Employment accommodations, discrimination or bias response</w:t>
      </w:r>
    </w:p>
    <w:p w14:paraId="62B1294E" w14:textId="3B6F5D6F" w:rsidR="001E6F7C" w:rsidRPr="0008256A" w:rsidRDefault="001E6F7C" w:rsidP="003F7ED8">
      <w:pPr>
        <w:pStyle w:val="ListParagraph"/>
        <w:numPr>
          <w:ilvl w:val="0"/>
          <w:numId w:val="46"/>
        </w:numPr>
      </w:pPr>
      <w:hyperlink r:id="rId41" w:history="1">
        <w:r w:rsidRPr="003F7ED8">
          <w:rPr>
            <w:rStyle w:val="Hyperlink"/>
            <w:rFonts w:cs="Arial"/>
          </w:rPr>
          <w:t>FieldSafe at Oregon State University</w:t>
        </w:r>
      </w:hyperlink>
      <w:r>
        <w:t xml:space="preserve"> – promoting safe, affirming fieldwork environments for all</w:t>
      </w:r>
    </w:p>
    <w:p w14:paraId="32DFA8B7" w14:textId="77777777" w:rsidR="002C1088" w:rsidRPr="003F7ED8" w:rsidRDefault="0008256A" w:rsidP="003F7ED8">
      <w:pPr>
        <w:pStyle w:val="ListParagraph"/>
        <w:numPr>
          <w:ilvl w:val="0"/>
          <w:numId w:val="46"/>
        </w:numPr>
        <w:rPr>
          <w:color w:val="000000"/>
        </w:rPr>
      </w:pPr>
      <w:hyperlink r:id="rId42" w:history="1">
        <w:r w:rsidRPr="003F7ED8">
          <w:rPr>
            <w:color w:val="0000FF"/>
            <w:u w:val="single"/>
          </w:rPr>
          <w:t>Financing your education</w:t>
        </w:r>
      </w:hyperlink>
      <w:r w:rsidRPr="003F7ED8">
        <w:rPr>
          <w:color w:val="000000"/>
        </w:rPr>
        <w:t xml:space="preserve"> – Funding options and information, graduate awards</w:t>
      </w:r>
    </w:p>
    <w:p w14:paraId="6BA6D7DD" w14:textId="5FA75E75" w:rsidR="0008256A" w:rsidRPr="003F7ED8" w:rsidRDefault="00422F8F" w:rsidP="003F7ED8">
      <w:pPr>
        <w:pStyle w:val="ListParagraph"/>
        <w:numPr>
          <w:ilvl w:val="0"/>
          <w:numId w:val="46"/>
        </w:numPr>
        <w:rPr>
          <w:color w:val="000000"/>
        </w:rPr>
      </w:pPr>
      <w:r w:rsidRPr="004851C6">
        <w:t xml:space="preserve">Graduate </w:t>
      </w:r>
      <w:r w:rsidR="002B5077" w:rsidRPr="004851C6">
        <w:t>Education</w:t>
      </w:r>
      <w:r w:rsidRPr="003F7ED8">
        <w:rPr>
          <w:color w:val="000000"/>
        </w:rPr>
        <w:t xml:space="preserve"> – </w:t>
      </w:r>
      <w:hyperlink r:id="rId43" w:history="1">
        <w:r w:rsidRPr="003F7ED8">
          <w:rPr>
            <w:rStyle w:val="Hyperlink"/>
            <w:rFonts w:cs="Arial"/>
          </w:rPr>
          <w:t xml:space="preserve">reservable </w:t>
        </w:r>
        <w:r w:rsidR="002B5077" w:rsidRPr="003F7ED8">
          <w:rPr>
            <w:rStyle w:val="Hyperlink"/>
            <w:rFonts w:cs="Arial"/>
          </w:rPr>
          <w:t>study</w:t>
        </w:r>
        <w:r w:rsidRPr="003F7ED8">
          <w:rPr>
            <w:rStyle w:val="Hyperlink"/>
            <w:rFonts w:cs="Arial"/>
          </w:rPr>
          <w:t xml:space="preserve"> rooms</w:t>
        </w:r>
      </w:hyperlink>
      <w:r w:rsidR="004851C6" w:rsidRPr="003F7ED8">
        <w:rPr>
          <w:color w:val="000000"/>
        </w:rPr>
        <w:t xml:space="preserve">, </w:t>
      </w:r>
      <w:hyperlink r:id="rId44" w:history="1">
        <w:r w:rsidR="004851C6" w:rsidRPr="003F7ED8">
          <w:rPr>
            <w:rStyle w:val="Hyperlink"/>
            <w:rFonts w:cs="Arial"/>
          </w:rPr>
          <w:t>small group study spaces</w:t>
        </w:r>
      </w:hyperlink>
      <w:r w:rsidR="004851C6" w:rsidRPr="003F7ED8">
        <w:rPr>
          <w:color w:val="000000"/>
        </w:rPr>
        <w:t xml:space="preserve">, </w:t>
      </w:r>
      <w:hyperlink r:id="rId45" w:history="1">
        <w:r w:rsidR="004851C6" w:rsidRPr="003F7ED8">
          <w:rPr>
            <w:rStyle w:val="Hyperlink"/>
            <w:rFonts w:cs="Arial"/>
          </w:rPr>
          <w:t>classrooms</w:t>
        </w:r>
      </w:hyperlink>
      <w:r w:rsidR="002C1088" w:rsidRPr="003F7ED8">
        <w:rPr>
          <w:color w:val="000000"/>
        </w:rPr>
        <w:t>; first floor of Heckart Lodge has areas to relax, study independently, or collaborate in small groups</w:t>
      </w:r>
    </w:p>
    <w:p w14:paraId="6D0319B1" w14:textId="5A873D9F" w:rsidR="0008256A" w:rsidRPr="003F7ED8" w:rsidRDefault="0008256A" w:rsidP="003F7ED8">
      <w:pPr>
        <w:pStyle w:val="ListParagraph"/>
        <w:numPr>
          <w:ilvl w:val="0"/>
          <w:numId w:val="46"/>
        </w:numPr>
        <w:rPr>
          <w:color w:val="000000"/>
        </w:rPr>
      </w:pPr>
      <w:hyperlink r:id="rId46" w:history="1">
        <w:r w:rsidRPr="003F7ED8">
          <w:rPr>
            <w:color w:val="0000FF"/>
            <w:u w:val="single"/>
          </w:rPr>
          <w:t>Graduate Writing Center</w:t>
        </w:r>
      </w:hyperlink>
      <w:r w:rsidRPr="003F7ED8">
        <w:rPr>
          <w:color w:val="000000"/>
        </w:rPr>
        <w:t xml:space="preserve"> – Writing workshops, groups, and 1:1 writing coaching</w:t>
      </w:r>
    </w:p>
    <w:p w14:paraId="31F5058F" w14:textId="5129C3D2" w:rsidR="0008256A" w:rsidRPr="003F7ED8" w:rsidRDefault="0008256A" w:rsidP="003F7ED8">
      <w:pPr>
        <w:pStyle w:val="ListParagraph"/>
        <w:numPr>
          <w:ilvl w:val="0"/>
          <w:numId w:val="46"/>
        </w:numPr>
        <w:rPr>
          <w:color w:val="000000"/>
        </w:rPr>
      </w:pPr>
      <w:hyperlink r:id="rId47" w:history="1">
        <w:r w:rsidRPr="003F7ED8">
          <w:rPr>
            <w:color w:val="0000FF"/>
            <w:u w:val="single"/>
          </w:rPr>
          <w:t>Health Insurance</w:t>
        </w:r>
      </w:hyperlink>
      <w:r w:rsidRPr="003F7ED8">
        <w:rPr>
          <w:color w:val="000000"/>
        </w:rPr>
        <w:t xml:space="preserve"> – Plans for graduate students and graduate employees</w:t>
      </w:r>
    </w:p>
    <w:p w14:paraId="33749A20" w14:textId="4E983D6E" w:rsidR="0030595A" w:rsidRPr="003F7ED8" w:rsidRDefault="0030595A" w:rsidP="003F7ED8">
      <w:pPr>
        <w:pStyle w:val="ListParagraph"/>
        <w:numPr>
          <w:ilvl w:val="0"/>
          <w:numId w:val="46"/>
        </w:numPr>
        <w:rPr>
          <w:color w:val="000000"/>
        </w:rPr>
      </w:pPr>
      <w:hyperlink r:id="rId48" w:history="1">
        <w:r w:rsidRPr="003F7ED8">
          <w:rPr>
            <w:rStyle w:val="Hyperlink"/>
            <w:rFonts w:cs="Arial"/>
          </w:rPr>
          <w:t>Media Hub</w:t>
        </w:r>
      </w:hyperlink>
      <w:r w:rsidRPr="003F7ED8">
        <w:rPr>
          <w:color w:val="000000"/>
        </w:rPr>
        <w:t xml:space="preserve"> – Poster printing, equipment</w:t>
      </w:r>
      <w:r w:rsidR="00DC4408" w:rsidRPr="003F7ED8">
        <w:rPr>
          <w:color w:val="000000"/>
        </w:rPr>
        <w:t>,</w:t>
      </w:r>
      <w:r w:rsidRPr="003F7ED8">
        <w:rPr>
          <w:color w:val="000000"/>
        </w:rPr>
        <w:t xml:space="preserve"> laptop loans</w:t>
      </w:r>
    </w:p>
    <w:p w14:paraId="1FE2FA38" w14:textId="40C5CA38" w:rsidR="0008256A" w:rsidRPr="003F7ED8" w:rsidRDefault="0008256A" w:rsidP="003F7ED8">
      <w:pPr>
        <w:pStyle w:val="ListParagraph"/>
        <w:numPr>
          <w:ilvl w:val="0"/>
          <w:numId w:val="46"/>
        </w:numPr>
        <w:rPr>
          <w:color w:val="000000"/>
        </w:rPr>
      </w:pPr>
      <w:hyperlink r:id="rId49" w:history="1">
        <w:r w:rsidRPr="003F7ED8">
          <w:rPr>
            <w:color w:val="0000FF"/>
            <w:u w:val="single"/>
          </w:rPr>
          <w:t>Office of International Services (OIS)</w:t>
        </w:r>
      </w:hyperlink>
      <w:r w:rsidRPr="003F7ED8">
        <w:rPr>
          <w:color w:val="000000"/>
        </w:rPr>
        <w:t xml:space="preserve"> – Visa and immigration advising</w:t>
      </w:r>
    </w:p>
    <w:p w14:paraId="61A603D1" w14:textId="3A9CCD62" w:rsidR="0008256A" w:rsidRPr="0008256A" w:rsidRDefault="0008256A" w:rsidP="003F7ED8">
      <w:pPr>
        <w:pStyle w:val="ListParagraph"/>
        <w:numPr>
          <w:ilvl w:val="0"/>
          <w:numId w:val="46"/>
        </w:numPr>
      </w:pPr>
      <w:hyperlink r:id="rId50" w:history="1">
        <w:r w:rsidRPr="003F7ED8">
          <w:rPr>
            <w:color w:val="0000FF"/>
            <w:u w:val="single"/>
          </w:rPr>
          <w:t>Ombuds Conflict Management Services</w:t>
        </w:r>
      </w:hyperlink>
      <w:r w:rsidRPr="0008256A">
        <w:t xml:space="preserve"> – Informal, impartial conflict resolution advising</w:t>
      </w:r>
    </w:p>
    <w:p w14:paraId="38ED6216" w14:textId="45D09BE3" w:rsidR="0008256A" w:rsidRPr="003F7ED8" w:rsidRDefault="0008256A" w:rsidP="003F7ED8">
      <w:pPr>
        <w:pStyle w:val="ListParagraph"/>
        <w:numPr>
          <w:ilvl w:val="0"/>
          <w:numId w:val="46"/>
        </w:numPr>
        <w:rPr>
          <w:color w:val="000000"/>
        </w:rPr>
      </w:pPr>
      <w:hyperlink r:id="rId51" w:history="1">
        <w:r w:rsidRPr="003F7ED8">
          <w:rPr>
            <w:color w:val="0000FF"/>
            <w:u w:val="single"/>
          </w:rPr>
          <w:t>Recreational Sports</w:t>
        </w:r>
      </w:hyperlink>
      <w:r w:rsidRPr="003F7ED8">
        <w:rPr>
          <w:color w:val="000000"/>
        </w:rPr>
        <w:t xml:space="preserve"> – Dixon Recreation Center, intramural sports</w:t>
      </w:r>
    </w:p>
    <w:p w14:paraId="05D8B4D2" w14:textId="1224D0F0" w:rsidR="0008256A" w:rsidRPr="003F7ED8" w:rsidRDefault="0008256A" w:rsidP="003F7ED8">
      <w:pPr>
        <w:pStyle w:val="ListParagraph"/>
        <w:numPr>
          <w:ilvl w:val="0"/>
          <w:numId w:val="46"/>
        </w:numPr>
        <w:rPr>
          <w:color w:val="000000"/>
        </w:rPr>
      </w:pPr>
      <w:hyperlink r:id="rId52" w:history="1">
        <w:r w:rsidRPr="003F7ED8">
          <w:rPr>
            <w:color w:val="0000FF"/>
            <w:u w:val="single"/>
          </w:rPr>
          <w:t>Statistics Consulting Service</w:t>
        </w:r>
      </w:hyperlink>
      <w:r w:rsidRPr="003F7ED8">
        <w:rPr>
          <w:color w:val="000000"/>
        </w:rPr>
        <w:t xml:space="preserve"> – </w:t>
      </w:r>
      <w:r w:rsidR="00D73614" w:rsidRPr="003F7ED8">
        <w:rPr>
          <w:color w:val="000000"/>
        </w:rPr>
        <w:t>Statistical Consulting and Advice for OSU Graduate Students</w:t>
      </w:r>
    </w:p>
    <w:p w14:paraId="659D930F" w14:textId="6809BDFB" w:rsidR="0008256A" w:rsidRPr="003F7ED8" w:rsidRDefault="0008256A" w:rsidP="003F7ED8">
      <w:pPr>
        <w:pStyle w:val="ListParagraph"/>
        <w:numPr>
          <w:ilvl w:val="0"/>
          <w:numId w:val="46"/>
        </w:numPr>
        <w:rPr>
          <w:color w:val="000000"/>
        </w:rPr>
      </w:pPr>
      <w:hyperlink r:id="rId53" w:history="1">
        <w:r w:rsidRPr="003F7ED8">
          <w:rPr>
            <w:color w:val="0000FF"/>
            <w:u w:val="single"/>
          </w:rPr>
          <w:t>Student Health Services (SHS)</w:t>
        </w:r>
      </w:hyperlink>
      <w:r w:rsidRPr="003F7ED8">
        <w:rPr>
          <w:color w:val="000000"/>
        </w:rPr>
        <w:t xml:space="preserve"> </w:t>
      </w:r>
      <w:r w:rsidR="00912FB3" w:rsidRPr="003F7ED8">
        <w:rPr>
          <w:color w:val="000000"/>
        </w:rPr>
        <w:t>– Health c</w:t>
      </w:r>
      <w:r w:rsidRPr="003F7ED8">
        <w:rPr>
          <w:color w:val="000000"/>
        </w:rPr>
        <w:t xml:space="preserve">linic </w:t>
      </w:r>
    </w:p>
    <w:p w14:paraId="3101E9D0" w14:textId="77777777" w:rsidR="003F7ED8" w:rsidRPr="003F7ED8" w:rsidRDefault="00FD1B0D" w:rsidP="003F7ED8">
      <w:pPr>
        <w:pStyle w:val="ListParagraph"/>
        <w:numPr>
          <w:ilvl w:val="0"/>
          <w:numId w:val="46"/>
        </w:numPr>
        <w:rPr>
          <w:color w:val="000000"/>
        </w:rPr>
      </w:pPr>
      <w:hyperlink r:id="rId54" w:history="1">
        <w:r w:rsidRPr="003F7ED8">
          <w:rPr>
            <w:rStyle w:val="Hyperlink"/>
            <w:rFonts w:asciiTheme="minorHAnsi" w:hAnsiTheme="minorHAnsi" w:cstheme="minorHAnsi"/>
          </w:rPr>
          <w:t>Transportation Services</w:t>
        </w:r>
      </w:hyperlink>
      <w:r w:rsidRPr="003F7ED8">
        <w:rPr>
          <w:rFonts w:asciiTheme="minorHAnsi" w:hAnsiTheme="minorHAnsi" w:cstheme="minorHAnsi"/>
        </w:rPr>
        <w:t xml:space="preserve"> – Parking permits, bike, bus, SafeRide</w:t>
      </w:r>
    </w:p>
    <w:p w14:paraId="5C5018DB" w14:textId="5CAE97C9" w:rsidR="00E86B8A" w:rsidRPr="003F7ED8" w:rsidRDefault="0008256A" w:rsidP="003F7ED8">
      <w:pPr>
        <w:pStyle w:val="ListParagraph"/>
        <w:numPr>
          <w:ilvl w:val="0"/>
          <w:numId w:val="46"/>
        </w:numPr>
        <w:rPr>
          <w:color w:val="000000"/>
        </w:rPr>
      </w:pPr>
      <w:hyperlink r:id="rId55" w:history="1">
        <w:r w:rsidRPr="003F7ED8">
          <w:rPr>
            <w:color w:val="0000FF"/>
            <w:u w:val="single"/>
          </w:rPr>
          <w:t>Valley Library</w:t>
        </w:r>
      </w:hyperlink>
      <w:r w:rsidRPr="003F7ED8">
        <w:rPr>
          <w:color w:val="000000"/>
        </w:rPr>
        <w:t xml:space="preserve"> – Reference and research assistance, study spaces, research tool</w:t>
      </w:r>
      <w:r w:rsidR="00ED141C" w:rsidRPr="003F7ED8">
        <w:rPr>
          <w:color w:val="000000"/>
        </w:rPr>
        <w:t>s</w:t>
      </w:r>
      <w:r w:rsidRPr="003F7ED8">
        <w:rPr>
          <w:color w:val="000000"/>
        </w:rPr>
        <w:t xml:space="preserve"> </w:t>
      </w:r>
    </w:p>
    <w:p w14:paraId="1C252F1B" w14:textId="4A6F990D" w:rsidR="007C22DC" w:rsidRPr="00390490" w:rsidRDefault="003F7ED8" w:rsidP="00FE68F1">
      <w:pPr>
        <w:pStyle w:val="Heading2"/>
      </w:pPr>
      <w:bookmarkStart w:id="17" w:name="_Toc225157250"/>
      <w:r>
        <w:t>Introduction</w:t>
      </w:r>
      <w:bookmarkEnd w:id="17"/>
      <w:r w:rsidR="007C22DC" w:rsidRPr="00390490">
        <w:t xml:space="preserve"> </w:t>
      </w:r>
    </w:p>
    <w:p w14:paraId="5A0F0CB0" w14:textId="5FA39CAE" w:rsidR="00934FEA" w:rsidRDefault="007C22DC" w:rsidP="008558B4">
      <w:pPr>
        <w:rPr>
          <w:color w:val="000000"/>
        </w:rPr>
      </w:pPr>
      <w:r w:rsidRPr="00390490">
        <w:t xml:space="preserve">This handbook is intended to familiarize you with the policies, regulations, and general philosophy of graduate studies in the Department of </w:t>
      </w:r>
      <w:r w:rsidR="007F41D5" w:rsidRPr="00390490">
        <w:t>Integrative Biology (IB)</w:t>
      </w:r>
      <w:r w:rsidRPr="00390490">
        <w:t xml:space="preserve"> at Oregon State University. For information on university-level rules and regulations, refer to the policies governing all graduate programs in the </w:t>
      </w:r>
      <w:hyperlink r:id="rId56" w:anchor="policiestext" w:history="1">
        <w:r w:rsidRPr="00856A6F">
          <w:rPr>
            <w:rStyle w:val="Hyperlink"/>
            <w:rFonts w:asciiTheme="minorHAnsi" w:hAnsiTheme="minorHAnsi"/>
          </w:rPr>
          <w:t xml:space="preserve">OSU </w:t>
        </w:r>
        <w:r w:rsidR="00934FEA">
          <w:rPr>
            <w:rStyle w:val="Hyperlink"/>
            <w:rFonts w:asciiTheme="minorHAnsi" w:hAnsiTheme="minorHAnsi"/>
          </w:rPr>
          <w:t>Academic</w:t>
        </w:r>
        <w:r w:rsidRPr="00856A6F">
          <w:rPr>
            <w:rStyle w:val="Hyperlink"/>
            <w:rFonts w:asciiTheme="minorHAnsi" w:hAnsiTheme="minorHAnsi"/>
          </w:rPr>
          <w:t xml:space="preserve"> Catalog</w:t>
        </w:r>
      </w:hyperlink>
      <w:r w:rsidR="00934FEA">
        <w:t>.</w:t>
      </w:r>
      <w:r w:rsidRPr="00390490">
        <w:t xml:space="preserve"> </w:t>
      </w:r>
      <w:r w:rsidRPr="00390490">
        <w:rPr>
          <w:color w:val="000000"/>
        </w:rPr>
        <w:t>Additional degree specific information is provided in the policies governing</w:t>
      </w:r>
      <w:r w:rsidR="00934FEA">
        <w:rPr>
          <w:color w:val="000000"/>
        </w:rPr>
        <w:t xml:space="preserve"> </w:t>
      </w:r>
      <w:hyperlink r:id="rId57" w:anchor="text" w:history="1">
        <w:r w:rsidR="00934FEA" w:rsidRPr="00934FEA">
          <w:rPr>
            <w:rStyle w:val="Hyperlink"/>
            <w:rFonts w:asciiTheme="minorHAnsi" w:hAnsiTheme="minorHAnsi"/>
          </w:rPr>
          <w:t>IB</w:t>
        </w:r>
        <w:r w:rsidRPr="00934FEA">
          <w:rPr>
            <w:rStyle w:val="Hyperlink"/>
            <w:rFonts w:asciiTheme="minorHAnsi" w:hAnsiTheme="minorHAnsi"/>
          </w:rPr>
          <w:t xml:space="preserve"> Master's programs </w:t>
        </w:r>
        <w:r w:rsidR="00603804" w:rsidRPr="00934FEA">
          <w:rPr>
            <w:rStyle w:val="Hyperlink"/>
            <w:rFonts w:asciiTheme="minorHAnsi" w:hAnsiTheme="minorHAnsi"/>
          </w:rPr>
          <w:t>and Doctoral programs</w:t>
        </w:r>
      </w:hyperlink>
      <w:r w:rsidR="00E358A5">
        <w:rPr>
          <w:color w:val="000000"/>
        </w:rPr>
        <w:t xml:space="preserve"> in the Catalog. </w:t>
      </w:r>
      <w:hyperlink r:id="rId58" w:history="1">
        <w:r w:rsidR="00934FEA" w:rsidRPr="00934FEA">
          <w:rPr>
            <w:rStyle w:val="Hyperlink"/>
            <w:rFonts w:asciiTheme="minorHAnsi" w:hAnsiTheme="minorHAnsi"/>
          </w:rPr>
          <w:t>Degree completion steps and deadlines</w:t>
        </w:r>
      </w:hyperlink>
      <w:r w:rsidR="00934FEA">
        <w:rPr>
          <w:color w:val="000000"/>
        </w:rPr>
        <w:t xml:space="preserve"> are also presented on the Office of Graduation Education website.</w:t>
      </w:r>
    </w:p>
    <w:p w14:paraId="598CD4FB" w14:textId="4187801A" w:rsidR="007C22DC" w:rsidRPr="00390490" w:rsidRDefault="000718BF" w:rsidP="008558B4">
      <w:pPr>
        <w:rPr>
          <w:color w:val="000000"/>
        </w:rPr>
      </w:pPr>
      <w:r w:rsidRPr="003F7ED8">
        <w:t>I</w:t>
      </w:r>
      <w:r w:rsidR="00B2478E" w:rsidRPr="003F7ED8">
        <w:t>B</w:t>
      </w:r>
      <w:r w:rsidRPr="003F7ED8">
        <w:t xml:space="preserve"> is committed to fostering a </w:t>
      </w:r>
      <w:hyperlink r:id="rId59" w:history="1">
        <w:r w:rsidRPr="003F7ED8">
          <w:rPr>
            <w:rStyle w:val="Hyperlink"/>
            <w:rFonts w:asciiTheme="minorHAnsi" w:hAnsiTheme="minorHAnsi"/>
          </w:rPr>
          <w:t>safe, open, equitable, and inclusive environment</w:t>
        </w:r>
      </w:hyperlink>
      <w:r w:rsidRPr="003F7ED8">
        <w:t xml:space="preserve"> in which to learn and work.</w:t>
      </w:r>
    </w:p>
    <w:p w14:paraId="4C191304" w14:textId="507314C7" w:rsidR="00FE68F1" w:rsidRDefault="004B768B" w:rsidP="008558B4">
      <w:pPr>
        <w:rPr>
          <w:color w:val="000000"/>
        </w:rPr>
      </w:pPr>
      <w:r w:rsidRPr="00F34AD8">
        <w:rPr>
          <w:b/>
          <w:color w:val="000000"/>
        </w:rPr>
        <w:t xml:space="preserve">Note that throughout this handbook when we refer to deadlines in terms of academic quarters, we are not </w:t>
      </w:r>
      <w:r w:rsidR="00FD3F15" w:rsidRPr="00F34AD8">
        <w:rPr>
          <w:b/>
          <w:color w:val="000000"/>
        </w:rPr>
        <w:t xml:space="preserve">counting the summer. </w:t>
      </w:r>
      <w:r w:rsidR="00F34AD8" w:rsidRPr="003F7ED8">
        <w:rPr>
          <w:color w:val="000000"/>
        </w:rPr>
        <w:t>F</w:t>
      </w:r>
      <w:r w:rsidR="00FD3F15" w:rsidRPr="003F7ED8">
        <w:rPr>
          <w:color w:val="000000"/>
        </w:rPr>
        <w:t>or example, if you start in the fall, your 4</w:t>
      </w:r>
      <w:r w:rsidR="00FD3F15" w:rsidRPr="003F7ED8">
        <w:rPr>
          <w:color w:val="000000"/>
          <w:vertAlign w:val="superscript"/>
        </w:rPr>
        <w:t>th</w:t>
      </w:r>
      <w:r w:rsidR="00FD3F15" w:rsidRPr="003F7ED8">
        <w:rPr>
          <w:color w:val="000000"/>
        </w:rPr>
        <w:t xml:space="preserve"> academic quarter would be the fall of your second year.</w:t>
      </w:r>
    </w:p>
    <w:p w14:paraId="38E66BC9" w14:textId="77777777" w:rsidR="003F7ED8" w:rsidRPr="0071637D" w:rsidRDefault="003F7ED8" w:rsidP="003F7ED8">
      <w:pPr>
        <w:pStyle w:val="Heading3"/>
        <w:pBdr>
          <w:top w:val="dotted" w:sz="8" w:space="8" w:color="00859B"/>
          <w:left w:val="dotted" w:sz="8" w:space="8" w:color="00859B"/>
          <w:bottom w:val="dotted" w:sz="8" w:space="8" w:color="00859B"/>
          <w:right w:val="dotted" w:sz="8" w:space="8" w:color="00859B"/>
        </w:pBdr>
        <w:shd w:val="clear" w:color="auto" w:fill="F6FFFF"/>
        <w:rPr>
          <w:rFonts w:ascii="Cambria" w:hAnsi="Cambria"/>
        </w:rPr>
      </w:pPr>
      <w:bookmarkStart w:id="18" w:name="_Toc225157251"/>
      <w:r w:rsidRPr="0071637D">
        <w:rPr>
          <w:rFonts w:ascii="Cambria" w:hAnsi="Cambria"/>
        </w:rPr>
        <w:t>Presence on campus</w:t>
      </w:r>
      <w:bookmarkEnd w:id="18"/>
    </w:p>
    <w:p w14:paraId="7AC1C1E7" w14:textId="77777777" w:rsidR="003F7ED8" w:rsidRPr="003F7ED8" w:rsidRDefault="003F7ED8" w:rsidP="003F7ED8">
      <w:pPr>
        <w:pBdr>
          <w:top w:val="dotted" w:sz="8" w:space="8" w:color="00859B"/>
          <w:left w:val="dotted" w:sz="8" w:space="8" w:color="00859B"/>
          <w:bottom w:val="dotted" w:sz="8" w:space="8" w:color="00859B"/>
          <w:right w:val="dotted" w:sz="8" w:space="8" w:color="00859B"/>
        </w:pBdr>
        <w:shd w:val="clear" w:color="auto" w:fill="F6FFFF"/>
      </w:pPr>
      <w:r w:rsidRPr="003F7ED8">
        <w:t xml:space="preserve">The Graduate program in Integrative Biology is designed for students to take courses, teach, and complete research as a member of the departmental community either </w:t>
      </w:r>
      <w:r w:rsidRPr="003F7ED8">
        <w:rPr>
          <w:b/>
          <w:bCs w:val="0"/>
        </w:rPr>
        <w:t>on the Corvallis campus or at the Hatfield Marine Science Center</w:t>
      </w:r>
      <w:r w:rsidRPr="003F7ED8">
        <w:t>. We understand that some research activities may require travel, however, graduate students are generally expected to work at OSU facilities. All graduate assistants are required to be physically on campus no later than September 16 of each year, which is the start date of your contract. There are a number of meetings, orientations, and trainings that take place between Sept. 16 and the start of the fall term that are mandatory and you are responsible for attending. Please contact Traci (</w:t>
      </w:r>
      <w:hyperlink r:id="rId60" w:history="1">
        <w:r w:rsidRPr="003F7ED8">
          <w:rPr>
            <w:rStyle w:val="Hyperlink"/>
          </w:rPr>
          <w:t>Traci.Durrell-Khalife@oregonstate.edu</w:t>
        </w:r>
      </w:hyperlink>
      <w:r w:rsidRPr="003F7ED8">
        <w:t>) for more information about what you are required to attend.</w:t>
      </w:r>
    </w:p>
    <w:p w14:paraId="59C36AD6" w14:textId="358EC191" w:rsidR="003F7ED8" w:rsidRPr="003F7ED8" w:rsidRDefault="003F7ED8" w:rsidP="003F7ED8">
      <w:pPr>
        <w:pBdr>
          <w:top w:val="dotted" w:sz="8" w:space="8" w:color="00859B"/>
          <w:left w:val="dotted" w:sz="8" w:space="8" w:color="00859B"/>
          <w:bottom w:val="dotted" w:sz="8" w:space="8" w:color="00859B"/>
          <w:right w:val="dotted" w:sz="8" w:space="8" w:color="00859B"/>
        </w:pBdr>
        <w:shd w:val="clear" w:color="auto" w:fill="F6FFFF"/>
      </w:pPr>
      <w:r w:rsidRPr="003F7ED8">
        <w:rPr>
          <w:b/>
          <w:bCs w:val="0"/>
        </w:rPr>
        <w:t xml:space="preserve">Students are expected be on campus during the dates of their GTA or GRA contract each term </w:t>
      </w:r>
      <w:r w:rsidRPr="003F7ED8">
        <w:t>unless specified by the contract. Any in-term absences must be approved by the Associate Department Head (for GTAs) or by the student’s Major Professor or Supervisor (for GRAs).</w:t>
      </w:r>
      <w:r w:rsidR="001B17E4">
        <w:t xml:space="preserve"> See: </w:t>
      </w:r>
      <w:r w:rsidR="00E2156D" w:rsidRPr="00E2156D">
        <w:rPr>
          <w:color w:val="595959" w:themeColor="text1" w:themeTint="A6"/>
          <w:u w:val="single"/>
        </w:rPr>
        <w:fldChar w:fldCharType="begin"/>
      </w:r>
      <w:r w:rsidR="00E2156D" w:rsidRPr="00E2156D">
        <w:rPr>
          <w:color w:val="595959" w:themeColor="text1" w:themeTint="A6"/>
          <w:u w:val="single"/>
        </w:rPr>
        <w:instrText xml:space="preserve"> REF _Ref225156647 \h </w:instrText>
      </w:r>
      <w:r w:rsidR="00E2156D" w:rsidRPr="00E2156D">
        <w:rPr>
          <w:color w:val="595959" w:themeColor="text1" w:themeTint="A6"/>
          <w:u w:val="single"/>
        </w:rPr>
      </w:r>
      <w:r w:rsidR="00E2156D" w:rsidRPr="00E2156D">
        <w:rPr>
          <w:color w:val="595959" w:themeColor="text1" w:themeTint="A6"/>
          <w:u w:val="single"/>
        </w:rPr>
        <w:fldChar w:fldCharType="separate"/>
      </w:r>
      <w:r w:rsidR="00E2156D" w:rsidRPr="00E2156D">
        <w:rPr>
          <w:color w:val="595959" w:themeColor="text1" w:themeTint="A6"/>
          <w:u w:val="single"/>
        </w:rPr>
        <w:t>Research and Teaching Assistantships</w:t>
      </w:r>
      <w:r w:rsidR="00E2156D" w:rsidRPr="00E2156D">
        <w:rPr>
          <w:color w:val="595959" w:themeColor="text1" w:themeTint="A6"/>
          <w:u w:val="single"/>
        </w:rPr>
        <w:fldChar w:fldCharType="end"/>
      </w:r>
      <w:r w:rsidR="001B17E4">
        <w:t xml:space="preserve"> </w:t>
      </w:r>
      <w:r w:rsidRPr="003F7ED8">
        <w:t>for timelines for requesting absences.</w:t>
      </w:r>
    </w:p>
    <w:p w14:paraId="26DC3331" w14:textId="559B9111" w:rsidR="0032338B" w:rsidRPr="0032338B" w:rsidRDefault="0032338B" w:rsidP="00FE68F1">
      <w:pPr>
        <w:pStyle w:val="Heading3"/>
      </w:pPr>
      <w:bookmarkStart w:id="19" w:name="_Toc207783231"/>
      <w:bookmarkStart w:id="20" w:name="_Toc225157252"/>
      <w:r w:rsidRPr="0032338B">
        <w:t>Learning Outcomes</w:t>
      </w:r>
      <w:bookmarkEnd w:id="19"/>
      <w:bookmarkEnd w:id="20"/>
    </w:p>
    <w:p w14:paraId="353050F1" w14:textId="77777777" w:rsidR="00FE68F1" w:rsidRDefault="007C22DC" w:rsidP="00FE68F1">
      <w:r w:rsidRPr="00390490">
        <w:t xml:space="preserve">The Department sees its role in graduate studies as one of developing and sharpening your capabilities for independent scientific research and scholarship. Formal courses and seminars provide some of the foundation of this process, but much of the fulfillment of your graduate education is provided through the research and teaching that you conduct. Our goal is to facilitate you in this process so that you will leave here a successful scientist. </w:t>
      </w:r>
      <w:r w:rsidR="00A60ADF" w:rsidRPr="00A60ADF">
        <w:t xml:space="preserve">Below </w:t>
      </w:r>
      <w:r w:rsidR="00F53065">
        <w:t>are the Graduate Learning Outcomes (GLOs)</w:t>
      </w:r>
      <w:r w:rsidR="00A60ADF">
        <w:t>.</w:t>
      </w:r>
    </w:p>
    <w:p w14:paraId="5463B8BC" w14:textId="51689BDD" w:rsidR="00E165B4" w:rsidRPr="00E165B4" w:rsidRDefault="00F53065" w:rsidP="003F7ED8">
      <w:pPr>
        <w:pStyle w:val="Heading4"/>
      </w:pPr>
      <w:bookmarkStart w:id="21" w:name="_Toc207783232"/>
      <w:r w:rsidRPr="00E165B4">
        <w:lastRenderedPageBreak/>
        <w:t>Graduate Learning Outcomes (GLOs) for the M</w:t>
      </w:r>
      <w:r w:rsidR="005D0060" w:rsidRPr="00E165B4">
        <w:t>.</w:t>
      </w:r>
      <w:r w:rsidRPr="00E165B4">
        <w:t>S</w:t>
      </w:r>
      <w:r w:rsidR="005D0060" w:rsidRPr="00E165B4">
        <w:t>.</w:t>
      </w:r>
      <w:r w:rsidRPr="00E165B4">
        <w:t xml:space="preserve"> in Integrative Biology</w:t>
      </w:r>
      <w:bookmarkEnd w:id="21"/>
    </w:p>
    <w:p w14:paraId="593846D1" w14:textId="02AF4370" w:rsidR="003F7ED8" w:rsidRDefault="00EB4CA3" w:rsidP="003F7ED8">
      <w:pPr>
        <w:pStyle w:val="Heading5"/>
      </w:pPr>
      <w:r>
        <w:t>Office of Graduate Education</w:t>
      </w:r>
      <w:r w:rsidR="00F53065" w:rsidRPr="00F53065">
        <w:t xml:space="preserve"> GLOs</w:t>
      </w:r>
    </w:p>
    <w:p w14:paraId="11F35C5D" w14:textId="77777777" w:rsidR="003F7ED8" w:rsidRDefault="00F53065" w:rsidP="003F7ED8">
      <w:pPr>
        <w:pStyle w:val="ListParagraph"/>
        <w:numPr>
          <w:ilvl w:val="0"/>
          <w:numId w:val="48"/>
        </w:numPr>
        <w:rPr>
          <w:rFonts w:asciiTheme="minorHAnsi" w:hAnsiTheme="minorHAnsi"/>
          <w:color w:val="000000" w:themeColor="text1"/>
        </w:rPr>
      </w:pPr>
      <w:r w:rsidRPr="003F7ED8">
        <w:rPr>
          <w:rFonts w:asciiTheme="minorHAnsi" w:hAnsiTheme="minorHAnsi"/>
          <w:color w:val="000000" w:themeColor="text1"/>
        </w:rPr>
        <w:t>Conduct research</w:t>
      </w:r>
      <w:r w:rsidR="00C27A60" w:rsidRPr="003F7ED8">
        <w:rPr>
          <w:rFonts w:asciiTheme="minorHAnsi" w:hAnsiTheme="minorHAnsi"/>
          <w:color w:val="000000" w:themeColor="text1"/>
        </w:rPr>
        <w:t xml:space="preserve">, </w:t>
      </w:r>
      <w:r w:rsidRPr="003F7ED8">
        <w:rPr>
          <w:rFonts w:asciiTheme="minorHAnsi" w:hAnsiTheme="minorHAnsi"/>
          <w:color w:val="000000" w:themeColor="text1"/>
        </w:rPr>
        <w:t>produce some other form of creative work</w:t>
      </w:r>
      <w:r w:rsidR="00C27A60" w:rsidRPr="003F7ED8">
        <w:rPr>
          <w:rFonts w:asciiTheme="minorHAnsi" w:hAnsiTheme="minorHAnsi"/>
          <w:color w:val="000000" w:themeColor="text1"/>
        </w:rPr>
        <w:t>, or participate in an integrative capstone experience and</w:t>
      </w:r>
    </w:p>
    <w:p w14:paraId="67D57325" w14:textId="77777777" w:rsidR="003F7ED8" w:rsidRDefault="00F53065" w:rsidP="003F7ED8">
      <w:pPr>
        <w:pStyle w:val="ListParagraph"/>
        <w:numPr>
          <w:ilvl w:val="0"/>
          <w:numId w:val="48"/>
        </w:numPr>
        <w:rPr>
          <w:rFonts w:asciiTheme="minorHAnsi" w:hAnsiTheme="minorHAnsi"/>
          <w:color w:val="000000" w:themeColor="text1"/>
        </w:rPr>
      </w:pPr>
      <w:r w:rsidRPr="003F7ED8">
        <w:rPr>
          <w:rFonts w:asciiTheme="minorHAnsi" w:hAnsiTheme="minorHAnsi"/>
          <w:color w:val="000000" w:themeColor="text1"/>
        </w:rPr>
        <w:t>Demonstrate mastery of subject material</w:t>
      </w:r>
      <w:r w:rsidR="00C27A60" w:rsidRPr="003F7ED8">
        <w:rPr>
          <w:rFonts w:asciiTheme="minorHAnsi" w:hAnsiTheme="minorHAnsi"/>
          <w:color w:val="000000" w:themeColor="text1"/>
        </w:rPr>
        <w:t>; and</w:t>
      </w:r>
    </w:p>
    <w:p w14:paraId="7B378EB2" w14:textId="1A5C73DC" w:rsidR="00F53065" w:rsidRPr="003F7ED8" w:rsidRDefault="00C27A60" w:rsidP="003F7ED8">
      <w:pPr>
        <w:pStyle w:val="ListParagraph"/>
        <w:numPr>
          <w:ilvl w:val="0"/>
          <w:numId w:val="48"/>
        </w:numPr>
        <w:rPr>
          <w:rFonts w:asciiTheme="minorHAnsi" w:hAnsiTheme="minorHAnsi"/>
          <w:color w:val="000000" w:themeColor="text1"/>
        </w:rPr>
      </w:pPr>
      <w:r w:rsidRPr="003F7ED8">
        <w:rPr>
          <w:rFonts w:asciiTheme="minorHAnsi" w:hAnsiTheme="minorHAnsi"/>
          <w:color w:val="000000" w:themeColor="text1"/>
        </w:rPr>
        <w:t>Be able to c</w:t>
      </w:r>
      <w:r w:rsidR="00F53065" w:rsidRPr="003F7ED8">
        <w:rPr>
          <w:rFonts w:asciiTheme="minorHAnsi" w:hAnsiTheme="minorHAnsi"/>
          <w:color w:val="000000" w:themeColor="text1"/>
        </w:rPr>
        <w:t>onduct scholarly or professional activities in an ethical manner</w:t>
      </w:r>
      <w:r w:rsidR="00103820" w:rsidRPr="003F7ED8">
        <w:rPr>
          <w:rFonts w:asciiTheme="minorHAnsi" w:hAnsiTheme="minorHAnsi"/>
          <w:color w:val="000000" w:themeColor="text1"/>
        </w:rPr>
        <w:t>.</w:t>
      </w:r>
    </w:p>
    <w:p w14:paraId="78511063" w14:textId="77777777" w:rsidR="003F7ED8" w:rsidRDefault="00F53065" w:rsidP="003F7ED8">
      <w:pPr>
        <w:pStyle w:val="Heading5"/>
      </w:pPr>
      <w:r w:rsidRPr="00F53065">
        <w:t>Integrative Biology GLOs</w:t>
      </w:r>
    </w:p>
    <w:p w14:paraId="62E058A9" w14:textId="77777777" w:rsidR="003F7ED8" w:rsidRDefault="00F53065" w:rsidP="003F7ED8">
      <w:pPr>
        <w:pStyle w:val="ListParagraph"/>
        <w:numPr>
          <w:ilvl w:val="0"/>
          <w:numId w:val="50"/>
        </w:numPr>
        <w:rPr>
          <w:rFonts w:asciiTheme="minorHAnsi" w:hAnsiTheme="minorHAnsi"/>
          <w:color w:val="000000" w:themeColor="text1"/>
        </w:rPr>
      </w:pPr>
      <w:r w:rsidRPr="003F7ED8">
        <w:rPr>
          <w:rFonts w:asciiTheme="minorHAnsi" w:hAnsiTheme="minorHAnsi"/>
          <w:color w:val="000000" w:themeColor="text1"/>
        </w:rPr>
        <w:t>Graduates will be able to summarize major central issues and current research problems in their field.</w:t>
      </w:r>
    </w:p>
    <w:p w14:paraId="72FB0F20" w14:textId="77777777" w:rsidR="003F7ED8" w:rsidRDefault="00F53065" w:rsidP="003F7ED8">
      <w:pPr>
        <w:pStyle w:val="ListParagraph"/>
        <w:numPr>
          <w:ilvl w:val="0"/>
          <w:numId w:val="50"/>
        </w:numPr>
        <w:rPr>
          <w:rFonts w:asciiTheme="minorHAnsi" w:hAnsiTheme="minorHAnsi"/>
          <w:color w:val="000000" w:themeColor="text1"/>
        </w:rPr>
      </w:pPr>
      <w:r w:rsidRPr="003F7ED8">
        <w:rPr>
          <w:rFonts w:asciiTheme="minorHAnsi" w:hAnsiTheme="minorHAnsi"/>
          <w:color w:val="000000" w:themeColor="text1"/>
        </w:rPr>
        <w:t>Graduates will be able to explain and identify areas of uncertainty in their fields.</w:t>
      </w:r>
    </w:p>
    <w:p w14:paraId="2D0B42DC" w14:textId="77777777" w:rsidR="003F7ED8" w:rsidRDefault="00F53065" w:rsidP="003F7ED8">
      <w:pPr>
        <w:pStyle w:val="ListParagraph"/>
        <w:numPr>
          <w:ilvl w:val="0"/>
          <w:numId w:val="50"/>
        </w:numPr>
        <w:rPr>
          <w:rFonts w:asciiTheme="minorHAnsi" w:hAnsiTheme="minorHAnsi"/>
          <w:color w:val="000000" w:themeColor="text1"/>
        </w:rPr>
      </w:pPr>
      <w:r w:rsidRPr="003F7ED8">
        <w:rPr>
          <w:rFonts w:asciiTheme="minorHAnsi" w:hAnsiTheme="minorHAnsi"/>
          <w:color w:val="000000" w:themeColor="text1"/>
        </w:rPr>
        <w:t>Graduates will have completed and defended:</w:t>
      </w:r>
    </w:p>
    <w:p w14:paraId="4C1DCF36" w14:textId="77777777" w:rsidR="003F7ED8" w:rsidRDefault="00F53065" w:rsidP="003F7ED8">
      <w:pPr>
        <w:pStyle w:val="ListParagraph"/>
        <w:numPr>
          <w:ilvl w:val="1"/>
          <w:numId w:val="50"/>
        </w:numPr>
        <w:rPr>
          <w:rFonts w:asciiTheme="minorHAnsi" w:hAnsiTheme="minorHAnsi"/>
          <w:color w:val="000000" w:themeColor="text1"/>
        </w:rPr>
      </w:pPr>
      <w:r w:rsidRPr="003F7ED8">
        <w:rPr>
          <w:rFonts w:asciiTheme="minorHAnsi" w:hAnsiTheme="minorHAnsi"/>
          <w:color w:val="000000" w:themeColor="text1"/>
        </w:rPr>
        <w:t>An original manuscript, based on either a review and synthesis of the primary literature [non-thesis (project) M</w:t>
      </w:r>
      <w:r w:rsidR="005D0060" w:rsidRPr="003F7ED8">
        <w:rPr>
          <w:rFonts w:asciiTheme="minorHAnsi" w:hAnsiTheme="minorHAnsi"/>
          <w:color w:val="000000" w:themeColor="text1"/>
        </w:rPr>
        <w:t>.</w:t>
      </w:r>
      <w:r w:rsidRPr="003F7ED8">
        <w:rPr>
          <w:rFonts w:asciiTheme="minorHAnsi" w:hAnsiTheme="minorHAnsi"/>
          <w:color w:val="000000" w:themeColor="text1"/>
        </w:rPr>
        <w:t>S</w:t>
      </w:r>
      <w:r w:rsidR="005D0060" w:rsidRPr="003F7ED8">
        <w:rPr>
          <w:rFonts w:asciiTheme="minorHAnsi" w:hAnsiTheme="minorHAnsi"/>
          <w:color w:val="000000" w:themeColor="text1"/>
        </w:rPr>
        <w:t>.</w:t>
      </w:r>
      <w:r w:rsidRPr="003F7ED8">
        <w:rPr>
          <w:rFonts w:asciiTheme="minorHAnsi" w:hAnsiTheme="minorHAnsi"/>
          <w:color w:val="000000" w:themeColor="text1"/>
        </w:rPr>
        <w:t>] or original research [thesis M</w:t>
      </w:r>
      <w:r w:rsidR="005D0060" w:rsidRPr="003F7ED8">
        <w:rPr>
          <w:rFonts w:asciiTheme="minorHAnsi" w:hAnsiTheme="minorHAnsi"/>
          <w:color w:val="000000" w:themeColor="text1"/>
        </w:rPr>
        <w:t>.</w:t>
      </w:r>
      <w:r w:rsidRPr="003F7ED8">
        <w:rPr>
          <w:rFonts w:asciiTheme="minorHAnsi" w:hAnsiTheme="minorHAnsi"/>
          <w:color w:val="000000" w:themeColor="text1"/>
        </w:rPr>
        <w:t>S</w:t>
      </w:r>
      <w:r w:rsidR="005D0060" w:rsidRPr="003F7ED8">
        <w:rPr>
          <w:rFonts w:asciiTheme="minorHAnsi" w:hAnsiTheme="minorHAnsi"/>
          <w:color w:val="000000" w:themeColor="text1"/>
        </w:rPr>
        <w:t>.</w:t>
      </w:r>
      <w:r w:rsidRPr="003F7ED8">
        <w:rPr>
          <w:rFonts w:asciiTheme="minorHAnsi" w:hAnsiTheme="minorHAnsi"/>
          <w:color w:val="000000" w:themeColor="text1"/>
        </w:rPr>
        <w:t>]; or</w:t>
      </w:r>
    </w:p>
    <w:p w14:paraId="79EBD789" w14:textId="2E8C0162" w:rsidR="00FE68F1" w:rsidRPr="003F7ED8" w:rsidRDefault="00F53065" w:rsidP="003F7ED8">
      <w:pPr>
        <w:pStyle w:val="ListParagraph"/>
        <w:numPr>
          <w:ilvl w:val="1"/>
          <w:numId w:val="50"/>
        </w:numPr>
        <w:rPr>
          <w:rFonts w:asciiTheme="minorHAnsi" w:hAnsiTheme="minorHAnsi"/>
          <w:color w:val="000000" w:themeColor="text1"/>
        </w:rPr>
      </w:pPr>
      <w:r w:rsidRPr="003F7ED8">
        <w:rPr>
          <w:rFonts w:asciiTheme="minorHAnsi" w:hAnsiTheme="minorHAnsi"/>
          <w:color w:val="000000" w:themeColor="text1"/>
        </w:rPr>
        <w:t>Mastery of appropriate advanced coursework in the field. [non-thesis (coursework) M</w:t>
      </w:r>
      <w:r w:rsidR="005D0060" w:rsidRPr="003F7ED8">
        <w:rPr>
          <w:rFonts w:asciiTheme="minorHAnsi" w:hAnsiTheme="minorHAnsi"/>
          <w:color w:val="000000" w:themeColor="text1"/>
        </w:rPr>
        <w:t>.</w:t>
      </w:r>
      <w:r w:rsidRPr="003F7ED8">
        <w:rPr>
          <w:rFonts w:asciiTheme="minorHAnsi" w:hAnsiTheme="minorHAnsi"/>
          <w:color w:val="000000" w:themeColor="text1"/>
        </w:rPr>
        <w:t>S</w:t>
      </w:r>
      <w:r w:rsidR="005D0060" w:rsidRPr="003F7ED8">
        <w:rPr>
          <w:rFonts w:asciiTheme="minorHAnsi" w:hAnsiTheme="minorHAnsi"/>
          <w:color w:val="000000" w:themeColor="text1"/>
        </w:rPr>
        <w:t>.</w:t>
      </w:r>
      <w:r w:rsidRPr="003F7ED8">
        <w:rPr>
          <w:rFonts w:asciiTheme="minorHAnsi" w:hAnsiTheme="minorHAnsi"/>
          <w:color w:val="000000" w:themeColor="text1"/>
        </w:rPr>
        <w:t>]</w:t>
      </w:r>
    </w:p>
    <w:p w14:paraId="3EE38D6D" w14:textId="2B3A62C5" w:rsidR="00E165B4" w:rsidRPr="003A2A46" w:rsidRDefault="00F53065" w:rsidP="00FE68F1">
      <w:pPr>
        <w:pStyle w:val="Heading4"/>
      </w:pPr>
      <w:bookmarkStart w:id="22" w:name="_Toc207783233"/>
      <w:r w:rsidRPr="003A2A46">
        <w:t>Graduate Learning Outcomes (GLOs) for the Ph</w:t>
      </w:r>
      <w:r w:rsidR="005D0060" w:rsidRPr="003A2A46">
        <w:t>.</w:t>
      </w:r>
      <w:r w:rsidRPr="003A2A46">
        <w:t>D</w:t>
      </w:r>
      <w:r w:rsidR="005D0060" w:rsidRPr="003A2A46">
        <w:t>.</w:t>
      </w:r>
      <w:r w:rsidRPr="003A2A46">
        <w:t xml:space="preserve"> in Integrative Biology</w:t>
      </w:r>
      <w:bookmarkEnd w:id="22"/>
    </w:p>
    <w:p w14:paraId="7F8A6C37" w14:textId="496DFF40" w:rsidR="00096383" w:rsidRDefault="00AF356A" w:rsidP="00096383">
      <w:pPr>
        <w:pStyle w:val="Heading5"/>
      </w:pPr>
      <w:r>
        <w:t>Office of Graduate Education</w:t>
      </w:r>
      <w:r w:rsidR="00F53065" w:rsidRPr="00F53065">
        <w:t xml:space="preserve"> GLOs</w:t>
      </w:r>
    </w:p>
    <w:p w14:paraId="6595C8DA" w14:textId="0EB864A4" w:rsidR="00096383" w:rsidRPr="00096383" w:rsidRDefault="00F53065" w:rsidP="00096383">
      <w:pPr>
        <w:pStyle w:val="ListParagraph"/>
        <w:numPr>
          <w:ilvl w:val="0"/>
          <w:numId w:val="54"/>
        </w:numPr>
        <w:rPr>
          <w:rFonts w:asciiTheme="minorHAnsi" w:hAnsiTheme="minorHAnsi"/>
          <w:color w:val="000000" w:themeColor="text1"/>
        </w:rPr>
      </w:pPr>
      <w:r w:rsidRPr="00096383">
        <w:rPr>
          <w:rFonts w:asciiTheme="minorHAnsi" w:hAnsiTheme="minorHAnsi"/>
          <w:color w:val="000000" w:themeColor="text1"/>
        </w:rPr>
        <w:t>Produce and defend an original significant contribution to knowledge</w:t>
      </w:r>
      <w:r w:rsidR="00C27A60" w:rsidRPr="00096383">
        <w:rPr>
          <w:rFonts w:asciiTheme="minorHAnsi" w:hAnsiTheme="minorHAnsi"/>
          <w:color w:val="000000" w:themeColor="text1"/>
        </w:rPr>
        <w:t>;</w:t>
      </w:r>
    </w:p>
    <w:p w14:paraId="5EB90360" w14:textId="72A75E8B" w:rsidR="00096383" w:rsidRPr="00096383" w:rsidRDefault="00F53065" w:rsidP="00096383">
      <w:pPr>
        <w:pStyle w:val="ListParagraph"/>
        <w:numPr>
          <w:ilvl w:val="0"/>
          <w:numId w:val="54"/>
        </w:numPr>
        <w:rPr>
          <w:rFonts w:asciiTheme="minorHAnsi" w:hAnsiTheme="minorHAnsi"/>
          <w:color w:val="000000" w:themeColor="text1"/>
        </w:rPr>
      </w:pPr>
      <w:r w:rsidRPr="00096383">
        <w:rPr>
          <w:rFonts w:asciiTheme="minorHAnsi" w:hAnsiTheme="minorHAnsi"/>
          <w:color w:val="000000" w:themeColor="text1"/>
        </w:rPr>
        <w:t>Demonstrate mastery of subject material</w:t>
      </w:r>
      <w:r w:rsidR="00C27A60" w:rsidRPr="00096383">
        <w:rPr>
          <w:rFonts w:asciiTheme="minorHAnsi" w:hAnsiTheme="minorHAnsi"/>
          <w:color w:val="000000" w:themeColor="text1"/>
        </w:rPr>
        <w:t>; and</w:t>
      </w:r>
    </w:p>
    <w:p w14:paraId="0D44167A" w14:textId="6E6E5F58" w:rsidR="00F53065" w:rsidRPr="00096383" w:rsidRDefault="00AF356A" w:rsidP="00096383">
      <w:pPr>
        <w:pStyle w:val="ListParagraph"/>
        <w:numPr>
          <w:ilvl w:val="0"/>
          <w:numId w:val="54"/>
        </w:numPr>
        <w:rPr>
          <w:rFonts w:asciiTheme="minorHAnsi" w:hAnsiTheme="minorHAnsi"/>
          <w:color w:val="000000" w:themeColor="text1"/>
        </w:rPr>
      </w:pPr>
      <w:r w:rsidRPr="00096383">
        <w:rPr>
          <w:rFonts w:asciiTheme="minorHAnsi" w:hAnsiTheme="minorHAnsi"/>
          <w:color w:val="000000" w:themeColor="text1"/>
        </w:rPr>
        <w:t>Be able to conduct scholarly activities in an ethical manner.</w:t>
      </w:r>
    </w:p>
    <w:p w14:paraId="50A7095B" w14:textId="5B5278BB" w:rsidR="00096383" w:rsidRDefault="00F53065" w:rsidP="00096383">
      <w:pPr>
        <w:pStyle w:val="Heading5"/>
      </w:pPr>
      <w:r w:rsidRPr="00F53065">
        <w:t>Integrative Biology GLOs</w:t>
      </w:r>
    </w:p>
    <w:p w14:paraId="1BA438A1" w14:textId="7F7854B0" w:rsidR="00096383" w:rsidRPr="00096383" w:rsidRDefault="00F53065" w:rsidP="00096383">
      <w:pPr>
        <w:pStyle w:val="ListParagraph"/>
        <w:numPr>
          <w:ilvl w:val="0"/>
          <w:numId w:val="52"/>
        </w:numPr>
        <w:rPr>
          <w:rFonts w:asciiTheme="minorHAnsi" w:hAnsiTheme="minorHAnsi"/>
          <w:color w:val="000000" w:themeColor="text1"/>
        </w:rPr>
      </w:pPr>
      <w:r w:rsidRPr="00096383">
        <w:rPr>
          <w:rFonts w:asciiTheme="minorHAnsi" w:hAnsiTheme="minorHAnsi"/>
          <w:color w:val="000000" w:themeColor="text1"/>
        </w:rPr>
        <w:t>Graduates will be able to summarize major central issues and current research problems in their field.</w:t>
      </w:r>
    </w:p>
    <w:p w14:paraId="348FB614" w14:textId="2CDE309A" w:rsidR="00096383" w:rsidRPr="00096383" w:rsidRDefault="00F53065" w:rsidP="00096383">
      <w:pPr>
        <w:pStyle w:val="ListParagraph"/>
        <w:numPr>
          <w:ilvl w:val="0"/>
          <w:numId w:val="52"/>
        </w:numPr>
        <w:rPr>
          <w:rFonts w:asciiTheme="minorHAnsi" w:hAnsiTheme="minorHAnsi"/>
          <w:color w:val="000000" w:themeColor="text1"/>
        </w:rPr>
      </w:pPr>
      <w:r w:rsidRPr="00096383">
        <w:rPr>
          <w:rFonts w:asciiTheme="minorHAnsi" w:hAnsiTheme="minorHAnsi"/>
          <w:color w:val="000000" w:themeColor="text1"/>
        </w:rPr>
        <w:t>Graduates will be able to explain and identify areas of uncertainty in their fields.</w:t>
      </w:r>
    </w:p>
    <w:p w14:paraId="47583023" w14:textId="58F90A40" w:rsidR="00FE68F1" w:rsidRPr="00096383" w:rsidRDefault="00F53065" w:rsidP="00096383">
      <w:pPr>
        <w:pStyle w:val="ListParagraph"/>
        <w:numPr>
          <w:ilvl w:val="0"/>
          <w:numId w:val="52"/>
        </w:numPr>
        <w:rPr>
          <w:rFonts w:asciiTheme="minorHAnsi" w:hAnsiTheme="minorHAnsi"/>
          <w:color w:val="000000" w:themeColor="text1"/>
        </w:rPr>
      </w:pPr>
      <w:r w:rsidRPr="00096383">
        <w:rPr>
          <w:rFonts w:asciiTheme="minorHAnsi" w:hAnsiTheme="minorHAnsi"/>
          <w:color w:val="000000" w:themeColor="text1"/>
        </w:rPr>
        <w:t>Graduates will have designed, carried out and presented an original work of research at the leading edge of their discipline.</w:t>
      </w:r>
    </w:p>
    <w:p w14:paraId="5427A738" w14:textId="13413342" w:rsidR="007C22DC" w:rsidRPr="00390490" w:rsidRDefault="005D0060" w:rsidP="00FE68F1">
      <w:pPr>
        <w:pStyle w:val="Heading3"/>
      </w:pPr>
      <w:bookmarkStart w:id="23" w:name="_Toc207783234"/>
      <w:bookmarkStart w:id="24" w:name="_Toc225157253"/>
      <w:r>
        <w:t>Integrative Biology Graduate Studies Committee</w:t>
      </w:r>
      <w:bookmarkEnd w:id="23"/>
      <w:bookmarkEnd w:id="24"/>
    </w:p>
    <w:p w14:paraId="1046E6F0" w14:textId="01457C49" w:rsidR="007C22DC" w:rsidRPr="00390490" w:rsidRDefault="007C22DC" w:rsidP="008558B4">
      <w:r w:rsidRPr="00390490">
        <w:t>The primary function of this committee is to ensure that graduate studies run smoothly by anticipating possible problems, helping to solve problems that do arise, and facilitat</w:t>
      </w:r>
      <w:r w:rsidR="00E744D0" w:rsidRPr="00390490">
        <w:t>ing</w:t>
      </w:r>
      <w:r w:rsidRPr="00390490">
        <w:t xml:space="preserve"> communication between graduate students, administration, and faculty. </w:t>
      </w:r>
    </w:p>
    <w:p w14:paraId="0B1645A1" w14:textId="2987F455" w:rsidR="007C22DC" w:rsidRPr="008558B4" w:rsidRDefault="007C22DC" w:rsidP="008558B4">
      <w:r w:rsidRPr="008558B4">
        <w:t xml:space="preserve">In addition, the Graduate Studies Committee will: </w:t>
      </w:r>
    </w:p>
    <w:p w14:paraId="7079ED0E" w14:textId="02DEDC82" w:rsidR="007C22DC" w:rsidRPr="00096383" w:rsidRDefault="007C22DC" w:rsidP="00096383">
      <w:pPr>
        <w:pStyle w:val="ListParagraph"/>
        <w:numPr>
          <w:ilvl w:val="0"/>
          <w:numId w:val="56"/>
        </w:numPr>
      </w:pPr>
      <w:r w:rsidRPr="00096383">
        <w:t xml:space="preserve">Conduct </w:t>
      </w:r>
      <w:r w:rsidR="007B7716" w:rsidRPr="00096383">
        <w:t>annual</w:t>
      </w:r>
      <w:r w:rsidRPr="00096383">
        <w:t xml:space="preserve"> reviews of graduate students. </w:t>
      </w:r>
    </w:p>
    <w:p w14:paraId="7844A636" w14:textId="04DAA60D" w:rsidR="00096383" w:rsidRPr="00096383" w:rsidRDefault="007C22DC" w:rsidP="00096383">
      <w:pPr>
        <w:pStyle w:val="ListParagraph"/>
        <w:numPr>
          <w:ilvl w:val="0"/>
          <w:numId w:val="56"/>
        </w:numPr>
      </w:pPr>
      <w:r w:rsidRPr="00096383">
        <w:t xml:space="preserve">Act on petitions submitted by graduate students. </w:t>
      </w:r>
    </w:p>
    <w:p w14:paraId="4E9D1F65" w14:textId="50AA50C7" w:rsidR="00096383" w:rsidRPr="00096383" w:rsidRDefault="007C22DC" w:rsidP="00096383">
      <w:pPr>
        <w:pStyle w:val="ListParagraph"/>
        <w:numPr>
          <w:ilvl w:val="0"/>
          <w:numId w:val="56"/>
        </w:numPr>
      </w:pPr>
      <w:r w:rsidRPr="00096383">
        <w:t xml:space="preserve">Act on matters of termination and/or grievances of graduate students. </w:t>
      </w:r>
    </w:p>
    <w:p w14:paraId="587C8CFE" w14:textId="13B387C4" w:rsidR="00FE68F1" w:rsidRPr="00096383" w:rsidRDefault="008A1A42" w:rsidP="00096383">
      <w:pPr>
        <w:pStyle w:val="ListParagraph"/>
        <w:numPr>
          <w:ilvl w:val="0"/>
          <w:numId w:val="56"/>
        </w:numPr>
        <w:rPr>
          <w:rFonts w:asciiTheme="minorHAnsi" w:hAnsiTheme="minorHAnsi"/>
        </w:rPr>
      </w:pPr>
      <w:r w:rsidRPr="00096383">
        <w:t xml:space="preserve">Review applications for </w:t>
      </w:r>
      <w:r w:rsidR="002F6A57" w:rsidRPr="00096383">
        <w:t>u</w:t>
      </w:r>
      <w:r w:rsidRPr="00096383">
        <w:t xml:space="preserve">niversity-wide </w:t>
      </w:r>
      <w:r w:rsidR="00661D92" w:rsidRPr="00096383">
        <w:t xml:space="preserve">awards </w:t>
      </w:r>
      <w:r w:rsidR="00A60ADF" w:rsidRPr="00096383">
        <w:t>&amp;</w:t>
      </w:r>
      <w:r w:rsidR="00661D92" w:rsidRPr="00096383">
        <w:t xml:space="preserve"> </w:t>
      </w:r>
      <w:r w:rsidRPr="00096383">
        <w:t>fellowships the department puts forward</w:t>
      </w:r>
      <w:r w:rsidR="007F41D5" w:rsidRPr="00096383">
        <w:t>.</w:t>
      </w:r>
    </w:p>
    <w:p w14:paraId="6C4E785D" w14:textId="4F94552C" w:rsidR="00FE68F1" w:rsidRDefault="00096383" w:rsidP="00FE68F1">
      <w:pPr>
        <w:pStyle w:val="Heading2"/>
      </w:pPr>
      <w:bookmarkStart w:id="25" w:name="_Toc225157254"/>
      <w:r>
        <w:lastRenderedPageBreak/>
        <w:t>Registration Requirements</w:t>
      </w:r>
      <w:bookmarkEnd w:id="25"/>
    </w:p>
    <w:p w14:paraId="7FF26D0C" w14:textId="3E051F2F" w:rsidR="00931094" w:rsidRDefault="00931094" w:rsidP="00096383">
      <w:pPr>
        <w:pStyle w:val="Heading3"/>
      </w:pPr>
      <w:bookmarkStart w:id="26" w:name="_Toc207783237"/>
      <w:bookmarkStart w:id="27" w:name="_Toc225157255"/>
      <w:r w:rsidRPr="00BF402C">
        <w:t>Registration</w:t>
      </w:r>
      <w:bookmarkEnd w:id="26"/>
      <w:bookmarkEnd w:id="27"/>
      <w:r w:rsidRPr="00BF402C">
        <w:t xml:space="preserve"> </w:t>
      </w:r>
    </w:p>
    <w:p w14:paraId="02150C06" w14:textId="77777777" w:rsidR="00FE68F1" w:rsidRDefault="000A414F" w:rsidP="000A414F">
      <w:pPr>
        <w:rPr>
          <w:rFonts w:asciiTheme="minorHAnsi" w:hAnsiTheme="minorHAnsi" w:cstheme="minorHAnsi"/>
        </w:rPr>
      </w:pPr>
      <w:r w:rsidRPr="000A414F">
        <w:rPr>
          <w:rFonts w:asciiTheme="minorHAnsi" w:hAnsiTheme="minorHAnsi" w:cstheme="minorHAnsi"/>
        </w:rPr>
        <w:t>The</w:t>
      </w:r>
      <w:r w:rsidR="00FB05A1">
        <w:rPr>
          <w:rFonts w:asciiTheme="minorHAnsi" w:hAnsiTheme="minorHAnsi" w:cstheme="minorHAnsi"/>
        </w:rPr>
        <w:t xml:space="preserve"> online</w:t>
      </w:r>
      <w:r w:rsidRPr="000A414F">
        <w:rPr>
          <w:rFonts w:asciiTheme="minorHAnsi" w:hAnsiTheme="minorHAnsi" w:cstheme="minorHAnsi"/>
        </w:rPr>
        <w:t xml:space="preserve"> </w:t>
      </w:r>
      <w:hyperlink r:id="rId61" w:history="1">
        <w:r w:rsidRPr="000A414F">
          <w:rPr>
            <w:rStyle w:val="Hyperlink"/>
            <w:rFonts w:asciiTheme="minorHAnsi" w:hAnsiTheme="minorHAnsi" w:cstheme="minorHAnsi"/>
          </w:rPr>
          <w:t>OSU Schedule of Classes</w:t>
        </w:r>
      </w:hyperlink>
      <w:r w:rsidRPr="000A414F">
        <w:rPr>
          <w:rFonts w:asciiTheme="minorHAnsi" w:hAnsiTheme="minorHAnsi" w:cstheme="minorHAnsi"/>
        </w:rPr>
        <w:t xml:space="preserve"> contains </w:t>
      </w:r>
      <w:r w:rsidR="003A2A46">
        <w:rPr>
          <w:rFonts w:asciiTheme="minorHAnsi" w:hAnsiTheme="minorHAnsi" w:cstheme="minorHAnsi"/>
        </w:rPr>
        <w:t>the course schedule for the current and upcoming one to two terms.</w:t>
      </w:r>
      <w:r w:rsidRPr="000A414F">
        <w:rPr>
          <w:rFonts w:asciiTheme="minorHAnsi" w:hAnsiTheme="minorHAnsi" w:cstheme="minorHAnsi"/>
        </w:rPr>
        <w:t> It is your responsibility to register for the appropriate number of credits that may be required for any funding eligibility and/or to meet the requirements of the continuous enrollment policy. Problems arising from registration procedures, such as late registration</w:t>
      </w:r>
      <w:r w:rsidR="0064207A">
        <w:rPr>
          <w:rFonts w:asciiTheme="minorHAnsi" w:hAnsiTheme="minorHAnsi" w:cstheme="minorHAnsi"/>
        </w:rPr>
        <w:t xml:space="preserve"> or</w:t>
      </w:r>
      <w:r w:rsidRPr="000A414F">
        <w:rPr>
          <w:rFonts w:asciiTheme="minorHAnsi" w:hAnsiTheme="minorHAnsi" w:cstheme="minorHAnsi"/>
        </w:rPr>
        <w:t xml:space="preserve"> adding or withdrawing from courses after deadlines</w:t>
      </w:r>
      <w:r w:rsidR="0064207A">
        <w:rPr>
          <w:rFonts w:asciiTheme="minorHAnsi" w:hAnsiTheme="minorHAnsi" w:cstheme="minorHAnsi"/>
        </w:rPr>
        <w:t xml:space="preserve">, </w:t>
      </w:r>
      <w:r w:rsidRPr="000A414F">
        <w:rPr>
          <w:rFonts w:asciiTheme="minorHAnsi" w:hAnsiTheme="minorHAnsi" w:cstheme="minorHAnsi"/>
        </w:rPr>
        <w:t>are resolved through the </w:t>
      </w:r>
      <w:hyperlink r:id="rId62" w:history="1">
        <w:r w:rsidRPr="000A414F">
          <w:rPr>
            <w:rStyle w:val="Hyperlink"/>
            <w:rFonts w:asciiTheme="minorHAnsi" w:hAnsiTheme="minorHAnsi" w:cstheme="minorHAnsi"/>
          </w:rPr>
          <w:t>petition for late change in registration</w:t>
        </w:r>
      </w:hyperlink>
      <w:r w:rsidRPr="000A414F">
        <w:rPr>
          <w:rFonts w:asciiTheme="minorHAnsi" w:hAnsiTheme="minorHAnsi" w:cstheme="minorHAnsi"/>
        </w:rPr>
        <w:t xml:space="preserve">. A </w:t>
      </w:r>
      <w:r w:rsidR="005F39BD">
        <w:rPr>
          <w:rFonts w:asciiTheme="minorHAnsi" w:hAnsiTheme="minorHAnsi" w:cstheme="minorHAnsi"/>
        </w:rPr>
        <w:t>processing fee will be charged to your student account for each request</w:t>
      </w:r>
      <w:r w:rsidRPr="000A414F">
        <w:rPr>
          <w:rFonts w:asciiTheme="minorHAnsi" w:hAnsiTheme="minorHAnsi" w:cstheme="minorHAnsi"/>
        </w:rPr>
        <w:t>.</w:t>
      </w:r>
    </w:p>
    <w:p w14:paraId="4FDEE426" w14:textId="7204E207" w:rsidR="00FE68F1" w:rsidRPr="00096383" w:rsidRDefault="00096383" w:rsidP="00096383">
      <w:pPr>
        <w:pStyle w:val="ListParagraph"/>
        <w:numPr>
          <w:ilvl w:val="0"/>
          <w:numId w:val="57"/>
        </w:numPr>
        <w:rPr>
          <w:rFonts w:asciiTheme="minorHAnsi" w:hAnsiTheme="minorHAnsi" w:cstheme="minorHAnsi"/>
        </w:rPr>
      </w:pPr>
      <w:bookmarkStart w:id="28" w:name="_Hlk202173480"/>
      <w:r w:rsidRPr="00096383">
        <w:rPr>
          <w:rFonts w:asciiTheme="minorHAnsi" w:hAnsiTheme="minorHAnsi" w:cstheme="minorHAnsi"/>
          <w:b/>
          <w:bCs w:val="0"/>
        </w:rPr>
        <w:t xml:space="preserve">Additional Requirements: </w:t>
      </w:r>
      <w:r w:rsidR="000A414F" w:rsidRPr="00096383">
        <w:rPr>
          <w:rFonts w:asciiTheme="minorHAnsi" w:hAnsiTheme="minorHAnsi" w:cstheme="minorHAnsi"/>
        </w:rPr>
        <w:t xml:space="preserve">Students are responsible for staying current on registration requirements that may supersede </w:t>
      </w:r>
      <w:r w:rsidR="005F39BD" w:rsidRPr="00096383">
        <w:rPr>
          <w:rFonts w:asciiTheme="minorHAnsi" w:hAnsiTheme="minorHAnsi" w:cstheme="minorHAnsi"/>
        </w:rPr>
        <w:t>Office of</w:t>
      </w:r>
      <w:r w:rsidR="000A414F" w:rsidRPr="00096383">
        <w:rPr>
          <w:rFonts w:asciiTheme="minorHAnsi" w:hAnsiTheme="minorHAnsi" w:cstheme="minorHAnsi"/>
        </w:rPr>
        <w:t xml:space="preserve"> Graduate </w:t>
      </w:r>
      <w:r w:rsidR="005F39BD" w:rsidRPr="00096383">
        <w:rPr>
          <w:rFonts w:asciiTheme="minorHAnsi" w:hAnsiTheme="minorHAnsi" w:cstheme="minorHAnsi"/>
        </w:rPr>
        <w:t xml:space="preserve">Education </w:t>
      </w:r>
      <w:r w:rsidR="000A414F" w:rsidRPr="00096383">
        <w:rPr>
          <w:rFonts w:asciiTheme="minorHAnsi" w:hAnsiTheme="minorHAnsi" w:cstheme="minorHAnsi"/>
        </w:rPr>
        <w:t xml:space="preserve">requirements (i.e., international, financial aid, </w:t>
      </w:r>
      <w:r w:rsidR="00AB35CA" w:rsidRPr="00096383">
        <w:rPr>
          <w:rFonts w:asciiTheme="minorHAnsi" w:hAnsiTheme="minorHAnsi" w:cstheme="minorHAnsi"/>
        </w:rPr>
        <w:t xml:space="preserve">fellowship, </w:t>
      </w:r>
      <w:r w:rsidR="000A414F" w:rsidRPr="00096383">
        <w:rPr>
          <w:rFonts w:asciiTheme="minorHAnsi" w:hAnsiTheme="minorHAnsi" w:cstheme="minorHAnsi"/>
        </w:rPr>
        <w:t>veterans).</w:t>
      </w:r>
      <w:bookmarkEnd w:id="28"/>
    </w:p>
    <w:p w14:paraId="356BB91B" w14:textId="77777777" w:rsidR="00096383" w:rsidRPr="00096383" w:rsidRDefault="00096383" w:rsidP="00096383">
      <w:pPr>
        <w:pStyle w:val="ListParagraph"/>
        <w:numPr>
          <w:ilvl w:val="0"/>
          <w:numId w:val="57"/>
        </w:numPr>
      </w:pPr>
      <w:hyperlink r:id="rId63" w:history="1">
        <w:r w:rsidRPr="00096383">
          <w:rPr>
            <w:rStyle w:val="Hyperlink"/>
            <w:b/>
            <w:bCs w:val="0"/>
          </w:rPr>
          <w:t>Academic Calendar</w:t>
        </w:r>
      </w:hyperlink>
      <w:r w:rsidRPr="00096383">
        <w:t xml:space="preserve">: Add/Drop deadlines, term dates and more </w:t>
      </w:r>
    </w:p>
    <w:p w14:paraId="00A8FE41" w14:textId="77777777" w:rsidR="00096383" w:rsidRPr="00096383" w:rsidRDefault="00096383" w:rsidP="00096383">
      <w:pPr>
        <w:pStyle w:val="ListParagraph"/>
        <w:numPr>
          <w:ilvl w:val="0"/>
          <w:numId w:val="57"/>
        </w:numPr>
      </w:pPr>
      <w:r w:rsidRPr="00096383">
        <w:rPr>
          <w:b/>
          <w:bCs w:val="0"/>
        </w:rPr>
        <w:t>Course Drops/Withdrawals</w:t>
      </w:r>
      <w:r w:rsidRPr="00096383">
        <w:t>: Please check with Traci about whether you should add any credits to replace what you’re dropping/withdrawing from, as it depends on the timing. Withdrawals will have a W listed as the grade on your transcript. Students should also consult their major professor before withdrawing.</w:t>
      </w:r>
    </w:p>
    <w:p w14:paraId="603AA80D" w14:textId="7E302470" w:rsidR="000A414F" w:rsidRPr="000A414F" w:rsidRDefault="000A414F" w:rsidP="00096383">
      <w:pPr>
        <w:pStyle w:val="Heading3"/>
      </w:pPr>
      <w:bookmarkStart w:id="29" w:name="_Toc207783238"/>
      <w:bookmarkStart w:id="30" w:name="_Toc225157256"/>
      <w:r w:rsidRPr="000A414F">
        <w:t>Minimum Course Loads</w:t>
      </w:r>
      <w:bookmarkEnd w:id="29"/>
      <w:bookmarkEnd w:id="30"/>
      <w:r w:rsidRPr="000A414F">
        <w:t xml:space="preserve">  </w:t>
      </w:r>
    </w:p>
    <w:p w14:paraId="0410697C" w14:textId="77777777" w:rsidR="00FE68F1" w:rsidRDefault="000A414F" w:rsidP="000A414F">
      <w:pPr>
        <w:rPr>
          <w:rFonts w:asciiTheme="minorHAnsi" w:hAnsiTheme="minorHAnsi" w:cstheme="minorHAnsi"/>
        </w:rPr>
      </w:pPr>
      <w:r w:rsidRPr="000A414F">
        <w:rPr>
          <w:rFonts w:asciiTheme="minorHAnsi" w:hAnsiTheme="minorHAnsi" w:cstheme="minorHAnsi"/>
        </w:rPr>
        <w:t xml:space="preserve">Course load requirements for graduate students are established by the Registrar and the </w:t>
      </w:r>
      <w:r w:rsidR="00AB35CA">
        <w:rPr>
          <w:rFonts w:asciiTheme="minorHAnsi" w:hAnsiTheme="minorHAnsi" w:cstheme="minorHAnsi"/>
        </w:rPr>
        <w:t>Office of Graduate Education</w:t>
      </w:r>
      <w:r w:rsidRPr="000A414F">
        <w:rPr>
          <w:rFonts w:asciiTheme="minorHAnsi" w:hAnsiTheme="minorHAnsi" w:cstheme="minorHAnsi"/>
        </w:rPr>
        <w:t xml:space="preserve">. You are considered a “full-time” graduate student if you are registered for 9–16 credits in a given academic term. You are considered a “part-time” graduate student if you have less than nine credits. If you are a degree-seeking student, you must be registered for a minimum of three graduate credits in any term you wish to be enrolled and access university resources, including the term of </w:t>
      </w:r>
      <w:r w:rsidR="00505B36">
        <w:rPr>
          <w:rFonts w:asciiTheme="minorHAnsi" w:hAnsiTheme="minorHAnsi" w:cstheme="minorHAnsi"/>
        </w:rPr>
        <w:t>your</w:t>
      </w:r>
      <w:r w:rsidR="00505B36" w:rsidRPr="000A414F">
        <w:rPr>
          <w:rFonts w:asciiTheme="minorHAnsi" w:hAnsiTheme="minorHAnsi" w:cstheme="minorHAnsi"/>
        </w:rPr>
        <w:t xml:space="preserve"> </w:t>
      </w:r>
      <w:r w:rsidRPr="000A414F">
        <w:rPr>
          <w:rFonts w:asciiTheme="minorHAnsi" w:hAnsiTheme="minorHAnsi" w:cstheme="minorHAnsi"/>
        </w:rPr>
        <w:t xml:space="preserve">final defense. </w:t>
      </w:r>
    </w:p>
    <w:p w14:paraId="3CB2C097" w14:textId="77777777" w:rsidR="00FE68F1" w:rsidRDefault="00AB35CA" w:rsidP="00AB35CA">
      <w:pPr>
        <w:rPr>
          <w:rFonts w:asciiTheme="minorHAnsi" w:hAnsiTheme="minorHAnsi" w:cstheme="minorHAnsi"/>
        </w:rPr>
      </w:pPr>
      <w:r w:rsidRPr="000A414F">
        <w:rPr>
          <w:rFonts w:asciiTheme="minorHAnsi" w:hAnsiTheme="minorHAnsi" w:cstheme="minorHAnsi"/>
        </w:rPr>
        <w:t xml:space="preserve">Students are responsible for staying current on registration requirements that may supersede </w:t>
      </w:r>
      <w:r>
        <w:rPr>
          <w:rFonts w:asciiTheme="minorHAnsi" w:hAnsiTheme="minorHAnsi" w:cstheme="minorHAnsi"/>
        </w:rPr>
        <w:t>Office of</w:t>
      </w:r>
      <w:r w:rsidRPr="000A414F">
        <w:rPr>
          <w:rFonts w:asciiTheme="minorHAnsi" w:hAnsiTheme="minorHAnsi" w:cstheme="minorHAnsi"/>
        </w:rPr>
        <w:t xml:space="preserve"> Graduate </w:t>
      </w:r>
      <w:r>
        <w:rPr>
          <w:rFonts w:asciiTheme="minorHAnsi" w:hAnsiTheme="minorHAnsi" w:cstheme="minorHAnsi"/>
        </w:rPr>
        <w:t xml:space="preserve">Education </w:t>
      </w:r>
      <w:r w:rsidRPr="000A414F">
        <w:rPr>
          <w:rFonts w:asciiTheme="minorHAnsi" w:hAnsiTheme="minorHAnsi" w:cstheme="minorHAnsi"/>
        </w:rPr>
        <w:t xml:space="preserve">requirements (i.e., international, financial aid, </w:t>
      </w:r>
      <w:r>
        <w:rPr>
          <w:rFonts w:asciiTheme="minorHAnsi" w:hAnsiTheme="minorHAnsi" w:cstheme="minorHAnsi"/>
        </w:rPr>
        <w:t xml:space="preserve">fellowship, </w:t>
      </w:r>
      <w:r w:rsidRPr="000A414F">
        <w:rPr>
          <w:rFonts w:asciiTheme="minorHAnsi" w:hAnsiTheme="minorHAnsi" w:cstheme="minorHAnsi"/>
        </w:rPr>
        <w:t>veteran’s).</w:t>
      </w:r>
    </w:p>
    <w:p w14:paraId="7A71F579" w14:textId="77777777" w:rsidR="00096383" w:rsidRDefault="00931094" w:rsidP="00516CFF">
      <w:pPr>
        <w:rPr>
          <w:rFonts w:asciiTheme="minorHAnsi" w:hAnsiTheme="minorHAnsi" w:cs="Times New Roman"/>
          <w:color w:val="FF0000"/>
        </w:rPr>
      </w:pPr>
      <w:r w:rsidRPr="00096383">
        <w:rPr>
          <w:rFonts w:asciiTheme="minorHAnsi" w:hAnsiTheme="minorHAnsi" w:cs="Times New Roman"/>
          <w:b/>
          <w:iCs/>
        </w:rPr>
        <w:t xml:space="preserve">All GTAs and GRAs with an IB major professor are required to register for 16 credits during the academic year and </w:t>
      </w:r>
      <w:r w:rsidR="00AF6A28" w:rsidRPr="00096383">
        <w:rPr>
          <w:rFonts w:asciiTheme="minorHAnsi" w:hAnsiTheme="minorHAnsi" w:cs="Times New Roman"/>
          <w:b/>
          <w:iCs/>
        </w:rPr>
        <w:t>5</w:t>
      </w:r>
      <w:r w:rsidRPr="00096383">
        <w:rPr>
          <w:rFonts w:asciiTheme="minorHAnsi" w:hAnsiTheme="minorHAnsi" w:cs="Times New Roman"/>
          <w:b/>
          <w:iCs/>
        </w:rPr>
        <w:t xml:space="preserve"> credits (this number is subject to change) of IB thesis/research during the summer.</w:t>
      </w:r>
      <w:r w:rsidRPr="00BF402C">
        <w:rPr>
          <w:rFonts w:asciiTheme="minorHAnsi" w:hAnsiTheme="minorHAnsi" w:cs="Times New Roman"/>
        </w:rPr>
        <w:t xml:space="preserve"> Note that to be allowed to register for less than 3 credits over the summer your appointment would be something other than a GTA or GRA. If you are not on a GTA or GRA, please work with Tara to verify your registration requirement.</w:t>
      </w:r>
      <w:r w:rsidRPr="00BF402C">
        <w:rPr>
          <w:rFonts w:asciiTheme="minorHAnsi" w:hAnsiTheme="minorHAnsi" w:cs="Times New Roman"/>
          <w:color w:val="FF0000"/>
        </w:rPr>
        <w:t xml:space="preserve"> </w:t>
      </w:r>
    </w:p>
    <w:p w14:paraId="0CB00840" w14:textId="1345DE68" w:rsidR="00516CFF" w:rsidRPr="0087686C" w:rsidRDefault="00516CFF" w:rsidP="00516CFF">
      <w:pPr>
        <w:rPr>
          <w:rFonts w:asciiTheme="minorHAnsi" w:hAnsiTheme="minorHAnsi"/>
          <w:u w:val="single"/>
        </w:rPr>
      </w:pPr>
      <w:r w:rsidRPr="00096383">
        <w:rPr>
          <w:rFonts w:asciiTheme="minorHAnsi" w:hAnsiTheme="minorHAnsi"/>
          <w:b/>
          <w:bCs w:val="0"/>
        </w:rPr>
        <w:t>If you are a GRA and wish to take Ecampus credits, please discuss with your major professor and get their approval each term. The additional cost is significant and can result in fewer GRA terms being available to you.</w:t>
      </w:r>
    </w:p>
    <w:p w14:paraId="18EC8B1C" w14:textId="66FB80BB" w:rsidR="00FE68F1" w:rsidRDefault="00931094" w:rsidP="00931094">
      <w:pPr>
        <w:rPr>
          <w:rFonts w:asciiTheme="minorHAnsi" w:hAnsiTheme="minorHAnsi"/>
        </w:rPr>
      </w:pPr>
      <w:r w:rsidRPr="00BF402C">
        <w:rPr>
          <w:rFonts w:asciiTheme="minorHAnsi" w:hAnsiTheme="minorHAnsi"/>
        </w:rPr>
        <w:t>Students are responsible for being properly registered prior to the start of class each term. If the registration deadline is missed, students are responsible for paying their own late fees. Failure to be properly registered may jeopardize graduate appointments.</w:t>
      </w:r>
      <w:r w:rsidR="00F56EE1">
        <w:rPr>
          <w:rFonts w:asciiTheme="minorHAnsi" w:hAnsiTheme="minorHAnsi"/>
        </w:rPr>
        <w:t xml:space="preserve"> Not having enough credits at the start of a term may cause a billing error, as GA requirements have not been met. This means the tuition waiver will not be applied and 90% of student fees will not be paid. This should be rectified in Week 2 once you have the required number of credits.</w:t>
      </w:r>
    </w:p>
    <w:p w14:paraId="5E48DA01" w14:textId="17F2D8D9" w:rsidR="00931094" w:rsidRPr="00BF402C" w:rsidRDefault="00931094" w:rsidP="00096383">
      <w:pPr>
        <w:pStyle w:val="Heading3"/>
      </w:pPr>
      <w:bookmarkStart w:id="31" w:name="_Toc207783239"/>
      <w:bookmarkStart w:id="32" w:name="_Toc225157257"/>
      <w:r w:rsidRPr="00BF402C">
        <w:lastRenderedPageBreak/>
        <w:t xml:space="preserve">Continuous </w:t>
      </w:r>
      <w:r w:rsidR="00AF6A28">
        <w:t xml:space="preserve">Graduate </w:t>
      </w:r>
      <w:r w:rsidRPr="00BF402C">
        <w:t>Enrollment</w:t>
      </w:r>
      <w:bookmarkEnd w:id="31"/>
      <w:bookmarkEnd w:id="32"/>
    </w:p>
    <w:p w14:paraId="0EB39DA5" w14:textId="77777777" w:rsidR="00FE68F1" w:rsidRDefault="00AF6A28" w:rsidP="00AF6A28">
      <w:pPr>
        <w:rPr>
          <w:rFonts w:asciiTheme="minorHAnsi" w:hAnsiTheme="minorHAnsi"/>
        </w:rPr>
      </w:pPr>
      <w:r w:rsidRPr="00AF6A28">
        <w:rPr>
          <w:rFonts w:asciiTheme="minorHAnsi" w:hAnsiTheme="minorHAnsi"/>
        </w:rPr>
        <w:t xml:space="preserve">All graduate students enrolled in a degree program must register continuously for a minimum of 3 graduate credits each term (fall, winter, and spring terms) until all degree requirements are met, regardless of student’s location. Students on </w:t>
      </w:r>
      <w:hyperlink r:id="rId64" w:history="1">
        <w:r w:rsidRPr="00156566">
          <w:rPr>
            <w:rStyle w:val="Hyperlink"/>
            <w:rFonts w:asciiTheme="minorHAnsi" w:hAnsiTheme="minorHAnsi" w:cs="Times New Roman PS"/>
          </w:rPr>
          <w:t>approved leave</w:t>
        </w:r>
      </w:hyperlink>
      <w:r w:rsidRPr="00AF6A28">
        <w:rPr>
          <w:rFonts w:asciiTheme="minorHAnsi" w:hAnsiTheme="minorHAnsi"/>
        </w:rPr>
        <w:t xml:space="preserve"> are exempt from the continuous enrollment policy for the term(s) they are on leave. </w:t>
      </w:r>
    </w:p>
    <w:p w14:paraId="51A717F4" w14:textId="77777777" w:rsidR="00FE68F1" w:rsidRDefault="00AF6A28" w:rsidP="00AF6A28">
      <w:pPr>
        <w:rPr>
          <w:rFonts w:asciiTheme="minorHAnsi" w:hAnsiTheme="minorHAnsi"/>
        </w:rPr>
      </w:pPr>
      <w:r w:rsidRPr="00AF6A28">
        <w:rPr>
          <w:rFonts w:asciiTheme="minorHAnsi" w:hAnsiTheme="minorHAnsi"/>
        </w:rPr>
        <w:t>Graduate students who use facilities or faculty/staff time during summer session are required to register for a minimum of 3 credits during the summer session. Students defending in the summer term are required to register for a minimum of 3 graduate credits.</w:t>
      </w:r>
    </w:p>
    <w:p w14:paraId="728216C9" w14:textId="77777777" w:rsidR="00FE68F1" w:rsidRDefault="00AF6A28" w:rsidP="00AF6A28">
      <w:pPr>
        <w:rPr>
          <w:rFonts w:asciiTheme="minorHAnsi" w:hAnsiTheme="minorHAnsi"/>
        </w:rPr>
      </w:pPr>
      <w:r w:rsidRPr="00AF6A28">
        <w:rPr>
          <w:rFonts w:asciiTheme="minorHAnsi" w:hAnsiTheme="minorHAnsi"/>
        </w:rPr>
        <w:t xml:space="preserve">Students may appeal the provisions of the continuous graduate enrollment policy if extraordinary circumstances arise by submitting a detailed request in writing to the Dean of the </w:t>
      </w:r>
      <w:r w:rsidR="00830ABD">
        <w:rPr>
          <w:rFonts w:asciiTheme="minorHAnsi" w:hAnsiTheme="minorHAnsi"/>
        </w:rPr>
        <w:t>Office of Graduate Education</w:t>
      </w:r>
      <w:r w:rsidRPr="00AF6A28">
        <w:rPr>
          <w:rFonts w:asciiTheme="minorHAnsi" w:hAnsiTheme="minorHAnsi"/>
        </w:rPr>
        <w:t>. Scheduling difficulties related to the preliminary oral exam or the final oral exam are not considered an extraordinary circumstance.</w:t>
      </w:r>
    </w:p>
    <w:p w14:paraId="39DB0690" w14:textId="77777777" w:rsidR="00FE68F1" w:rsidRDefault="00AF6A28" w:rsidP="00AF6A28">
      <w:pPr>
        <w:rPr>
          <w:rFonts w:asciiTheme="minorHAnsi" w:hAnsiTheme="minorHAnsi"/>
        </w:rPr>
      </w:pPr>
      <w:r w:rsidRPr="00096383">
        <w:rPr>
          <w:rFonts w:asciiTheme="minorHAnsi" w:hAnsiTheme="minorHAnsi"/>
          <w:b/>
          <w:bCs w:val="0"/>
        </w:rPr>
        <w:t>Graduate assistantship eligibility requires enrollment levels that supersede those contained in this continuous enrollment policy.</w:t>
      </w:r>
      <w:r w:rsidRPr="00AF6A28">
        <w:rPr>
          <w:rFonts w:asciiTheme="minorHAnsi" w:hAnsiTheme="minorHAnsi"/>
        </w:rPr>
        <w:t xml:space="preserve"> </w:t>
      </w:r>
      <w:r w:rsidRPr="008558B4">
        <w:t>Various agencies and offices maintain their own registration requirements that also may exceed those specified by this continuous enrollment policy (e.g., those of the Veterans Administration, Immigration and Naturalization Service for international students, and those required for federal financial aid programs.) Therefore, it is the student’s responsibility to register for the appropriate number of credits that may be required for funding eligibility and/or compliance as outlined by specific agency regulations under which they are governed.</w:t>
      </w:r>
    </w:p>
    <w:p w14:paraId="50966124" w14:textId="28C65592" w:rsidR="00931094" w:rsidRPr="00BF402C" w:rsidRDefault="00931094" w:rsidP="00096383">
      <w:pPr>
        <w:pStyle w:val="Heading3"/>
      </w:pPr>
      <w:bookmarkStart w:id="33" w:name="_Toc207783240"/>
      <w:bookmarkStart w:id="34" w:name="_Toc225157258"/>
      <w:r w:rsidRPr="00BF402C">
        <w:t>Leave of Absence</w:t>
      </w:r>
      <w:bookmarkEnd w:id="33"/>
      <w:bookmarkEnd w:id="34"/>
      <w:r w:rsidRPr="00BF402C">
        <w:t xml:space="preserve"> </w:t>
      </w:r>
    </w:p>
    <w:p w14:paraId="2D4D99CC" w14:textId="77777777" w:rsidR="00FE68F1" w:rsidRPr="008558B4" w:rsidRDefault="00AF6A28" w:rsidP="008558B4">
      <w:r w:rsidRPr="008558B4">
        <w:t xml:space="preserve">Leave of Absence status is available to eligible students who need to suspend their program of study for good cause. The time the student spends on approved leave will be included in any time limits prescribed by the university relevant to degree completion. Students on approved leave may not a) use any university facilities, b) make demands upon faculty time, c) receive a fellowship or financial aid, or d) take course work of any kind at Oregon State University. </w:t>
      </w:r>
      <w:hyperlink r:id="rId65" w:anchor="resume" w:history="1">
        <w:r w:rsidR="0087021A" w:rsidRPr="008558B4">
          <w:rPr>
            <w:rStyle w:val="Hyperlink"/>
          </w:rPr>
          <w:t>Leave of Absence/Intent to Resume Graduate Study Forms</w:t>
        </w:r>
      </w:hyperlink>
      <w:r w:rsidRPr="008558B4">
        <w:t xml:space="preserve"> must be received by the </w:t>
      </w:r>
      <w:r w:rsidR="0087021A" w:rsidRPr="008558B4">
        <w:t>Office of Graduate Education</w:t>
      </w:r>
      <w:r w:rsidRPr="008558B4">
        <w:t xml:space="preserve"> at least </w:t>
      </w:r>
      <w:r w:rsidR="0087021A" w:rsidRPr="008558B4">
        <w:t>15 working days</w:t>
      </w:r>
      <w:r w:rsidR="001255EC" w:rsidRPr="008558B4">
        <w:t xml:space="preserve"> prior to the first day of the term </w:t>
      </w:r>
      <w:r w:rsidR="0087021A" w:rsidRPr="008558B4">
        <w:t>involved</w:t>
      </w:r>
      <w:r w:rsidRPr="008558B4">
        <w:t xml:space="preserve">. Family Medical Leave (FML) may be granted at any point during a term. FML inquiries should be directed to </w:t>
      </w:r>
      <w:hyperlink r:id="rId66" w:history="1">
        <w:r w:rsidRPr="008558B4">
          <w:rPr>
            <w:rStyle w:val="Hyperlink"/>
          </w:rPr>
          <w:t>medical.leave@oregonstate.edu</w:t>
        </w:r>
      </w:hyperlink>
      <w:r w:rsidRPr="008558B4">
        <w:t xml:space="preserve">. </w:t>
      </w:r>
    </w:p>
    <w:p w14:paraId="515790AC" w14:textId="5A27E217" w:rsidR="00931094" w:rsidRPr="00BF402C" w:rsidRDefault="00931094" w:rsidP="00096383">
      <w:pPr>
        <w:pStyle w:val="Heading3"/>
      </w:pPr>
      <w:bookmarkStart w:id="35" w:name="_Toc207783241"/>
      <w:bookmarkStart w:id="36" w:name="_Toc225157259"/>
      <w:r w:rsidRPr="00BF402C">
        <w:t>Unauthorized Break in Registration</w:t>
      </w:r>
      <w:bookmarkEnd w:id="35"/>
      <w:bookmarkEnd w:id="36"/>
      <w:r w:rsidRPr="00BF402C">
        <w:t xml:space="preserve">  </w:t>
      </w:r>
    </w:p>
    <w:p w14:paraId="186D0A4F" w14:textId="77777777" w:rsidR="00FE68F1" w:rsidRPr="008558B4" w:rsidRDefault="00931094" w:rsidP="008558B4">
      <w:r w:rsidRPr="008558B4">
        <w:t xml:space="preserve">Degree seeking graduate students who take an unauthorized break in registration relinquish graduate standing at the University. </w:t>
      </w:r>
    </w:p>
    <w:p w14:paraId="3CA65E71" w14:textId="77777777" w:rsidR="00FE68F1" w:rsidRDefault="00931094" w:rsidP="008558B4">
      <w:pPr>
        <w:rPr>
          <w:rFonts w:asciiTheme="minorHAnsi" w:hAnsiTheme="minorHAnsi"/>
        </w:rPr>
      </w:pPr>
      <w:r w:rsidRPr="008558B4">
        <w:t>To have graduate standing reinstated after an unauthorized break, students are required to reapply to their program (complete the online graduate admission application, pay the application fee, and may be required to register for three graduate credits for each term of unauthorized break in registration).  It is advisable that students in this situation state that they are applying for readmission in the application packet.  A reapplication does not ensure admittance to the program.</w:t>
      </w:r>
      <w:r w:rsidRPr="00BF402C">
        <w:rPr>
          <w:rFonts w:asciiTheme="minorHAnsi" w:hAnsiTheme="minorHAnsi"/>
        </w:rPr>
        <w:t xml:space="preserve"> </w:t>
      </w:r>
    </w:p>
    <w:p w14:paraId="497E30D7" w14:textId="77777777" w:rsidR="00FE68F1" w:rsidRDefault="00FD56EC" w:rsidP="00096383">
      <w:pPr>
        <w:pStyle w:val="Heading2"/>
      </w:pPr>
      <w:bookmarkStart w:id="37" w:name="_Toc207783243"/>
      <w:bookmarkStart w:id="38" w:name="_Toc225157260"/>
      <w:r>
        <w:lastRenderedPageBreak/>
        <w:t>Graduate Committee Composition and Selection</w:t>
      </w:r>
      <w:bookmarkEnd w:id="37"/>
      <w:bookmarkEnd w:id="38"/>
    </w:p>
    <w:p w14:paraId="741BB3A7" w14:textId="2DDE7012" w:rsidR="007C22DC" w:rsidRPr="00390490" w:rsidRDefault="007C22DC" w:rsidP="00096383">
      <w:pPr>
        <w:pStyle w:val="Heading3"/>
      </w:pPr>
      <w:bookmarkStart w:id="39" w:name="_Toc207783244"/>
      <w:bookmarkStart w:id="40" w:name="_Toc225157261"/>
      <w:r w:rsidRPr="00390490">
        <w:t>Graduate Committee</w:t>
      </w:r>
      <w:bookmarkEnd w:id="39"/>
      <w:bookmarkEnd w:id="40"/>
      <w:r w:rsidRPr="00390490">
        <w:t xml:space="preserve"> </w:t>
      </w:r>
    </w:p>
    <w:p w14:paraId="65C81210" w14:textId="17BBB337" w:rsidR="007C22DC" w:rsidRPr="008558B4" w:rsidRDefault="007C22DC" w:rsidP="008558B4">
      <w:r w:rsidRPr="008558B4">
        <w:t xml:space="preserve">Your Graduate Committee is composed of faculty who can provide both breadth and depth of experience and knowledge in assisting you in your graduate studies. The members of the committee are chosen in consultation between you and your </w:t>
      </w:r>
      <w:r w:rsidR="000E4415" w:rsidRPr="008558B4">
        <w:t>major professor</w:t>
      </w:r>
      <w:r w:rsidR="000F43DC" w:rsidRPr="008558B4">
        <w:t>(s)</w:t>
      </w:r>
      <w:r w:rsidRPr="008558B4">
        <w:t>. The committee functions to establish a course of study for the degree program, to give advice and suggestions on the thesis proposal, to conduct the oral examination</w:t>
      </w:r>
      <w:r w:rsidR="003F716B" w:rsidRPr="008558B4">
        <w:t xml:space="preserve"> (Ph.D. only)</w:t>
      </w:r>
      <w:r w:rsidRPr="008558B4">
        <w:t xml:space="preserve">, and to review the thesis and conduct the final examination. </w:t>
      </w:r>
      <w:r w:rsidR="00C11598" w:rsidRPr="008558B4">
        <w:t xml:space="preserve">Please ask your committee when you need help. </w:t>
      </w:r>
    </w:p>
    <w:p w14:paraId="5D974596" w14:textId="77777777" w:rsidR="00FE68F1" w:rsidRDefault="00241D91" w:rsidP="008558B4">
      <w:pPr>
        <w:rPr>
          <w:rFonts w:asciiTheme="minorHAnsi" w:hAnsiTheme="minorHAnsi"/>
        </w:rPr>
      </w:pPr>
      <w:r w:rsidRPr="008558B4">
        <w:t>You should establish your committee</w:t>
      </w:r>
      <w:r w:rsidR="00CE7349" w:rsidRPr="008558B4">
        <w:t xml:space="preserve"> </w:t>
      </w:r>
      <w:r w:rsidR="00CE7349" w:rsidRPr="008558B4">
        <w:rPr>
          <w:b/>
          <w:bCs w:val="0"/>
        </w:rPr>
        <w:t>by the end of your third quarter</w:t>
      </w:r>
      <w:r w:rsidR="00CE7349" w:rsidRPr="008558B4">
        <w:t xml:space="preserve">. According to the regulations of the </w:t>
      </w:r>
      <w:r w:rsidR="003F716B" w:rsidRPr="008558B4">
        <w:t>Office of Graduate Education</w:t>
      </w:r>
      <w:r w:rsidR="00CE7349" w:rsidRPr="008558B4">
        <w:t xml:space="preserve">, the </w:t>
      </w:r>
      <w:r w:rsidR="00C475A5" w:rsidRPr="008558B4">
        <w:t xml:space="preserve">Head </w:t>
      </w:r>
      <w:r w:rsidR="00CE7349" w:rsidRPr="008558B4">
        <w:t xml:space="preserve">of </w:t>
      </w:r>
      <w:r w:rsidR="007F41D5" w:rsidRPr="008558B4">
        <w:t>IB</w:t>
      </w:r>
      <w:r w:rsidR="00CE7349" w:rsidRPr="008558B4">
        <w:t xml:space="preserve"> must approve the composition of </w:t>
      </w:r>
      <w:r w:rsidR="003F716B" w:rsidRPr="008558B4">
        <w:t>your</w:t>
      </w:r>
      <w:r w:rsidR="00CE7349" w:rsidRPr="008558B4">
        <w:t xml:space="preserve"> Graduate Committee.</w:t>
      </w:r>
      <w:r w:rsidR="00CE7349" w:rsidRPr="00390490">
        <w:rPr>
          <w:rFonts w:asciiTheme="minorHAnsi" w:hAnsiTheme="minorHAnsi"/>
        </w:rPr>
        <w:t xml:space="preserve"> </w:t>
      </w:r>
    </w:p>
    <w:p w14:paraId="1390BE3B" w14:textId="62B80B20" w:rsidR="00F35830" w:rsidRDefault="004051DD" w:rsidP="00096383">
      <w:pPr>
        <w:pStyle w:val="Heading3"/>
      </w:pPr>
      <w:bookmarkStart w:id="41" w:name="_Toc207783245"/>
      <w:bookmarkStart w:id="42" w:name="_Toc225157262"/>
      <w:r w:rsidRPr="004051DD">
        <w:t>Graduate Council Representative</w:t>
      </w:r>
      <w:bookmarkEnd w:id="41"/>
      <w:bookmarkEnd w:id="42"/>
    </w:p>
    <w:p w14:paraId="301BF99A" w14:textId="77777777" w:rsidR="00FE68F1" w:rsidRPr="008558B4" w:rsidRDefault="004051DD" w:rsidP="008558B4">
      <w:r w:rsidRPr="008558B4">
        <w:t xml:space="preserve">A Graduate Council Representative (known as a GCR or Grad Rep) is required for all doctoral committees and all master's degrees involving a thesis. Your GCR represents the OSU Graduate Council and ensures that all rules governing committee procedures are followed. Your GCR must be present at your formal exam(s) and will be responsible for some of the paperwork that the Office of Graduate Education requires. Per Office of Graduate Education guidelines, the GCR will also lead your committee’s roundtable discussion following your final oral exam. Your GCR must be a graduate faculty member outside your major and minor area. </w:t>
      </w:r>
    </w:p>
    <w:p w14:paraId="0028EB15" w14:textId="77777777" w:rsidR="00FE68F1" w:rsidRDefault="004051DD" w:rsidP="008558B4">
      <w:pPr>
        <w:rPr>
          <w:rFonts w:asciiTheme="minorHAnsi" w:hAnsiTheme="minorHAnsi"/>
        </w:rPr>
      </w:pPr>
      <w:r w:rsidRPr="008558B4">
        <w:t>The GCR is a full voting member of your graduate committee. Select your GCR using the online GCR list generation tool and allow ample time for this selection process. A common outreach method is to email all possible GCRs at once using the bcc email option. This will allow you to efficiently reach out to those listed on the GCR generated list. If you encounter difficulty finding a GCR to serve on your committee, you can re-generate a list once every 24 hours until you find someone who is willing to serve. If you attempt to self-select a GCR, you won’t be able to select their name on the online meeting scheduling forms.</w:t>
      </w:r>
    </w:p>
    <w:p w14:paraId="3FDE2013" w14:textId="3C43628F" w:rsidR="004051DD" w:rsidRPr="004051DD" w:rsidRDefault="004051DD" w:rsidP="00096383">
      <w:pPr>
        <w:pStyle w:val="Heading3"/>
      </w:pPr>
      <w:bookmarkStart w:id="43" w:name="_Toc207783246"/>
      <w:bookmarkStart w:id="44" w:name="_Toc225157263"/>
      <w:r w:rsidRPr="004051DD">
        <w:t>Major Professor (Graduate Advisor)</w:t>
      </w:r>
      <w:bookmarkEnd w:id="43"/>
      <w:bookmarkEnd w:id="44"/>
    </w:p>
    <w:p w14:paraId="45F01DB6" w14:textId="478159A2" w:rsidR="00CE7349" w:rsidRPr="008558B4" w:rsidRDefault="004051DD" w:rsidP="008558B4">
      <w:r w:rsidRPr="008558B4">
        <w:t>This individual will guide your research efforts to completion and oversee all aspects of your graduate studies. The major professor-student relationship, which is based on mutual agreement, should be established when the student enters the program. Students may have as many as two major professors (co-advisors) that act together to oversee the graduate studies of the student.</w:t>
      </w:r>
    </w:p>
    <w:p w14:paraId="5A76555A" w14:textId="2B7C232A" w:rsidR="009A1A16" w:rsidRPr="009A1A16" w:rsidRDefault="007C22DC" w:rsidP="00096383">
      <w:pPr>
        <w:pStyle w:val="Heading3"/>
      </w:pPr>
      <w:bookmarkStart w:id="45" w:name="_Toc207783247"/>
      <w:bookmarkStart w:id="46" w:name="_Hlk202192883"/>
      <w:bookmarkStart w:id="47" w:name="_Toc225157264"/>
      <w:r w:rsidRPr="009A1A16">
        <w:t>For master’s students</w:t>
      </w:r>
      <w:r w:rsidR="00A64D19" w:rsidRPr="009A1A16">
        <w:t xml:space="preserve"> (thesis)</w:t>
      </w:r>
      <w:bookmarkEnd w:id="45"/>
      <w:bookmarkEnd w:id="46"/>
      <w:bookmarkEnd w:id="47"/>
    </w:p>
    <w:p w14:paraId="27B0AE34" w14:textId="3D5E60E9" w:rsidR="007C22DC" w:rsidRPr="008558B4" w:rsidRDefault="00A64D19" w:rsidP="008558B4">
      <w:r w:rsidRPr="008558B4">
        <w:t>T</w:t>
      </w:r>
      <w:r w:rsidR="007C22DC" w:rsidRPr="008558B4">
        <w:t xml:space="preserve">he Graduate Committee consists of four members of the graduate faculty: two in the major field (the </w:t>
      </w:r>
      <w:r w:rsidR="000E4415" w:rsidRPr="008558B4">
        <w:t>major professor</w:t>
      </w:r>
      <w:r w:rsidR="007C22DC" w:rsidRPr="008558B4">
        <w:t xml:space="preserve"> </w:t>
      </w:r>
      <w:r w:rsidR="008F67BA" w:rsidRPr="008558B4">
        <w:t xml:space="preserve">from </w:t>
      </w:r>
      <w:r w:rsidR="00A16861" w:rsidRPr="008558B4">
        <w:t>IB</w:t>
      </w:r>
      <w:r w:rsidR="008F67BA" w:rsidRPr="008558B4">
        <w:t xml:space="preserve"> </w:t>
      </w:r>
      <w:r w:rsidR="007C22DC" w:rsidRPr="008558B4">
        <w:t xml:space="preserve">and one other member, </w:t>
      </w:r>
      <w:r w:rsidR="008F67BA" w:rsidRPr="008558B4">
        <w:t>who can also be</w:t>
      </w:r>
      <w:r w:rsidR="007C22DC" w:rsidRPr="008558B4">
        <w:t xml:space="preserve"> co</w:t>
      </w:r>
      <w:r w:rsidR="00B54D48" w:rsidRPr="008558B4">
        <w:t>-</w:t>
      </w:r>
      <w:r w:rsidR="000E4415" w:rsidRPr="008558B4">
        <w:t>major professor</w:t>
      </w:r>
      <w:r w:rsidR="007C22DC" w:rsidRPr="008558B4">
        <w:t xml:space="preserve">s), one in the minor field if </w:t>
      </w:r>
      <w:r w:rsidR="008F67BA" w:rsidRPr="008558B4">
        <w:t>a minor is declared,</w:t>
      </w:r>
      <w:r w:rsidR="007C22DC" w:rsidRPr="008558B4">
        <w:t xml:space="preserve"> and a member called the Graduate Council Representative, who represents your interests during your thesis defense. </w:t>
      </w:r>
      <w:r w:rsidR="00390326" w:rsidRPr="008558B4">
        <w:t xml:space="preserve">When a minor is not included, the fourth member may be from the graduate faculty at large. </w:t>
      </w:r>
      <w:r w:rsidR="008F67BA" w:rsidRPr="008558B4">
        <w:t xml:space="preserve">“Major </w:t>
      </w:r>
      <w:r w:rsidR="004F58C9" w:rsidRPr="008558B4">
        <w:t>Field</w:t>
      </w:r>
      <w:r w:rsidR="008F67BA" w:rsidRPr="008558B4">
        <w:t xml:space="preserve">” is defined for each faculty member as the departments </w:t>
      </w:r>
      <w:r w:rsidR="008F67BA" w:rsidRPr="008558B4">
        <w:lastRenderedPageBreak/>
        <w:t>in which they have graduate faculty status. For example, the two committee members of the major field can be from different departments as long as they have Graduate Faculty status in the major field.</w:t>
      </w:r>
    </w:p>
    <w:p w14:paraId="1BE8939E" w14:textId="2E087151" w:rsidR="00AC6825" w:rsidRPr="00AC6825" w:rsidRDefault="00A64D19" w:rsidP="00096383">
      <w:pPr>
        <w:pStyle w:val="Heading3"/>
      </w:pPr>
      <w:bookmarkStart w:id="48" w:name="_Toc207783248"/>
      <w:bookmarkStart w:id="49" w:name="_Toc225157265"/>
      <w:r w:rsidRPr="00AC6825">
        <w:t>For master’s students (non-thesis)</w:t>
      </w:r>
      <w:bookmarkEnd w:id="48"/>
      <w:bookmarkEnd w:id="49"/>
    </w:p>
    <w:p w14:paraId="519667AE" w14:textId="1689BE83" w:rsidR="00A64D19" w:rsidRPr="00AC6825" w:rsidRDefault="00A64D19" w:rsidP="00FE68F1">
      <w:pPr>
        <w:rPr>
          <w:b/>
        </w:rPr>
      </w:pPr>
      <w:r w:rsidRPr="00AC6825">
        <w:t>The examining committee consists of three members of the graduate faculty – two in the major field and one in the minor field if a minor is included. When a minor is not included, the third member may be from the graduate faculty at large.</w:t>
      </w:r>
    </w:p>
    <w:p w14:paraId="4C163961" w14:textId="582B3FD9" w:rsidR="009A1A16" w:rsidRPr="00AC6825" w:rsidRDefault="007C22DC" w:rsidP="00096383">
      <w:pPr>
        <w:pStyle w:val="Heading3"/>
      </w:pPr>
      <w:bookmarkStart w:id="50" w:name="_Toc207783249"/>
      <w:bookmarkStart w:id="51" w:name="_Toc225157266"/>
      <w:r w:rsidRPr="009A1A16">
        <w:t xml:space="preserve">For doctoral </w:t>
      </w:r>
      <w:r w:rsidR="008A1A42" w:rsidRPr="009A1A16">
        <w:t>students</w:t>
      </w:r>
      <w:bookmarkEnd w:id="50"/>
      <w:bookmarkEnd w:id="51"/>
    </w:p>
    <w:p w14:paraId="4017C7A0" w14:textId="1ADC7539" w:rsidR="005D0EEA" w:rsidRPr="008558B4" w:rsidRDefault="00A64D19" w:rsidP="008558B4">
      <w:r w:rsidRPr="008558B4">
        <w:t>T</w:t>
      </w:r>
      <w:r w:rsidR="007C22DC" w:rsidRPr="008558B4">
        <w:t xml:space="preserve">he Graduate Committee consists of a minimum of five members of the graduate faculty, including two from the major department (the </w:t>
      </w:r>
      <w:r w:rsidR="000E4415" w:rsidRPr="008558B4">
        <w:t>major professor</w:t>
      </w:r>
      <w:r w:rsidR="007C22DC" w:rsidRPr="008558B4">
        <w:t xml:space="preserve"> and one other member, or two co-</w:t>
      </w:r>
      <w:r w:rsidR="000E4415" w:rsidRPr="008558B4">
        <w:t>major professors</w:t>
      </w:r>
      <w:r w:rsidR="007C22DC" w:rsidRPr="008558B4">
        <w:t xml:space="preserve">), the Graduate Council Representative, and two other members of the graduate faculty, at least one of which must be from outside the Department. If a minor is declared, the committee must include a faculty member from the minor department (if more than one minor is declared, there must be one faculty from each of the minor departments). </w:t>
      </w:r>
    </w:p>
    <w:p w14:paraId="4B1E721D" w14:textId="54A49F06" w:rsidR="00B65A81" w:rsidRDefault="005D0EEA" w:rsidP="00096383">
      <w:pPr>
        <w:pStyle w:val="Heading3"/>
      </w:pPr>
      <w:bookmarkStart w:id="52" w:name="_Toc207783250"/>
      <w:bookmarkStart w:id="53" w:name="_Toc225157267"/>
      <w:r w:rsidRPr="00390490">
        <w:t>Off-campus faculty</w:t>
      </w:r>
      <w:bookmarkEnd w:id="52"/>
      <w:bookmarkEnd w:id="53"/>
    </w:p>
    <w:p w14:paraId="290BC8F8" w14:textId="0EE32303" w:rsidR="00D01B21" w:rsidRPr="008558B4" w:rsidRDefault="00D01B21" w:rsidP="008558B4">
      <w:r w:rsidRPr="008558B4">
        <w:t xml:space="preserve">If the faculty member is not a member of the </w:t>
      </w:r>
      <w:hyperlink r:id="rId67" w:tooltip="Graduate Faculty Member Selection" w:history="1">
        <w:r w:rsidRPr="008558B4">
          <w:rPr>
            <w:rStyle w:val="Hyperlink"/>
          </w:rPr>
          <w:t>Graduate Faculty</w:t>
        </w:r>
      </w:hyperlink>
      <w:r w:rsidRPr="008558B4">
        <w:t xml:space="preserve"> or is not approved for the role proposed, please send your nomination request to Tara Bevandich </w:t>
      </w:r>
      <w:r w:rsidR="00096383" w:rsidRPr="008558B4">
        <w:t>(</w:t>
      </w:r>
      <w:hyperlink r:id="rId68" w:history="1">
        <w:r w:rsidR="00096383" w:rsidRPr="008558B4">
          <w:rPr>
            <w:rStyle w:val="Hyperlink"/>
          </w:rPr>
          <w:t>Tara.Bevandich@oregonstate.edu</w:t>
        </w:r>
      </w:hyperlink>
      <w:r w:rsidR="00096383" w:rsidRPr="008558B4">
        <w:t xml:space="preserve">) </w:t>
      </w:r>
      <w:r w:rsidRPr="008558B4">
        <w:t>in the IB office. This should include an updated CV for the committee member being proposed</w:t>
      </w:r>
      <w:r w:rsidR="00D247FB" w:rsidRPr="008558B4">
        <w:t>, in addition to a brief justification for nominating this individual (please elaborate on research, disciplinary expertise, experience, etc.)</w:t>
      </w:r>
      <w:r w:rsidRPr="008558B4">
        <w:t xml:space="preserve">. </w:t>
      </w:r>
      <w:r w:rsidR="0070631C" w:rsidRPr="008558B4">
        <w:t xml:space="preserve">This process may take 2-3 weeks for approval to reflect in the system, so please plan ahead. </w:t>
      </w:r>
      <w:r w:rsidRPr="008558B4">
        <w:t xml:space="preserve">Committee structure is evaluated when your program of study is received by the </w:t>
      </w:r>
      <w:r w:rsidR="00B65A81" w:rsidRPr="008558B4">
        <w:t>Office of Graduate Education</w:t>
      </w:r>
      <w:r w:rsidRPr="008558B4">
        <w:t xml:space="preserve"> and when you schedule your formal examination(s).</w:t>
      </w:r>
    </w:p>
    <w:p w14:paraId="72720419" w14:textId="23019468" w:rsidR="00B96E98" w:rsidRPr="008558B4" w:rsidRDefault="004D14D0" w:rsidP="008558B4">
      <w:r w:rsidRPr="008558B4">
        <w:t>Non-OSU</w:t>
      </w:r>
      <w:r w:rsidR="00B96E98" w:rsidRPr="008558B4">
        <w:t xml:space="preserve"> committee members will be appointed </w:t>
      </w:r>
      <w:r w:rsidRPr="008558B4">
        <w:t>with</w:t>
      </w:r>
      <w:r w:rsidR="00B96E98" w:rsidRPr="008558B4">
        <w:t xml:space="preserve"> Courtesy </w:t>
      </w:r>
      <w:r w:rsidRPr="008558B4">
        <w:t>Status.</w:t>
      </w:r>
      <w:r w:rsidR="00A93179" w:rsidRPr="008558B4">
        <w:t xml:space="preserve"> They must set up and use an OSU email address and complete the OSU FERPA training online. </w:t>
      </w:r>
      <w:r w:rsidR="001773C0" w:rsidRPr="008558B4">
        <w:t>Only OSU emails will be used for DocuSign.</w:t>
      </w:r>
      <w:r w:rsidR="007D5A19" w:rsidRPr="008558B4">
        <w:t xml:space="preserve"> </w:t>
      </w:r>
    </w:p>
    <w:p w14:paraId="6D3CFD05" w14:textId="77777777" w:rsidR="00FE68F1" w:rsidRDefault="007D5A19" w:rsidP="008558B4">
      <w:pPr>
        <w:rPr>
          <w:rFonts w:asciiTheme="minorHAnsi" w:hAnsiTheme="minorHAnsi" w:cstheme="minorHAnsi"/>
        </w:rPr>
      </w:pPr>
      <w:r w:rsidRPr="008558B4">
        <w:t xml:space="preserve">The requirement to use an OSU email address is necessary due to changes in OSU’s cybersecurity policies. The completion of FERPA training </w:t>
      </w:r>
      <w:r w:rsidR="005C6597" w:rsidRPr="008558B4">
        <w:t>is required</w:t>
      </w:r>
      <w:r w:rsidRPr="008558B4">
        <w:t xml:space="preserve"> to protect the student and the Courtesy faculty from misuse of student information.</w:t>
      </w:r>
    </w:p>
    <w:p w14:paraId="6CE3F805" w14:textId="6F80E20A" w:rsidR="00116AEE" w:rsidRDefault="00096383" w:rsidP="00FE68F1">
      <w:pPr>
        <w:pStyle w:val="Heading2"/>
      </w:pPr>
      <w:bookmarkStart w:id="54" w:name="_Toc225157268"/>
      <w:r>
        <w:t xml:space="preserve">Required </w:t>
      </w:r>
      <w:r w:rsidR="001F2077">
        <w:t>Milestones and Meetings</w:t>
      </w:r>
      <w:bookmarkEnd w:id="54"/>
    </w:p>
    <w:p w14:paraId="18C58E5F" w14:textId="5D55224C" w:rsidR="00096383" w:rsidRPr="003F7ED8" w:rsidRDefault="00096383" w:rsidP="00AC0F94">
      <w:pPr>
        <w:pStyle w:val="Callout"/>
        <w:rPr>
          <w:rFonts w:ascii="Calibri" w:hAnsi="Calibri"/>
        </w:rPr>
      </w:pPr>
      <w:r w:rsidRPr="00390490">
        <w:t>Please notify Traci (</w:t>
      </w:r>
      <w:hyperlink r:id="rId69" w:history="1">
        <w:r w:rsidRPr="003C74FA">
          <w:rPr>
            <w:rStyle w:val="Hyperlink"/>
            <w:rFonts w:asciiTheme="minorHAnsi" w:hAnsiTheme="minorHAnsi" w:cs="Times New Roman PS"/>
          </w:rPr>
          <w:t>Traci.Durrell-Khalife@oregonstate.edu</w:t>
        </w:r>
      </w:hyperlink>
      <w:r w:rsidRPr="00390490">
        <w:t>) for help scheduling a room</w:t>
      </w:r>
      <w:r>
        <w:t>,</w:t>
      </w:r>
      <w:r w:rsidRPr="00390490">
        <w:t xml:space="preserve"> so she can </w:t>
      </w:r>
      <w:r>
        <w:t xml:space="preserve">provide any forms you’ll need, and so she can </w:t>
      </w:r>
      <w:r w:rsidRPr="00390490">
        <w:t>update your progress in office files.</w:t>
      </w:r>
    </w:p>
    <w:p w14:paraId="20398C43" w14:textId="7DD681B6" w:rsidR="009130D6" w:rsidRPr="00390490" w:rsidRDefault="009130D6" w:rsidP="008558B4">
      <w:pPr>
        <w:rPr>
          <w:rFonts w:asciiTheme="minorHAnsi" w:hAnsiTheme="minorHAnsi" w:cs="Times New Roman"/>
          <w:color w:val="000000"/>
        </w:rPr>
      </w:pPr>
      <w:r>
        <w:rPr>
          <w:rFonts w:asciiTheme="minorHAnsi" w:hAnsiTheme="minorHAnsi" w:cs="Times New Roman"/>
          <w:color w:val="000000"/>
        </w:rPr>
        <w:t>The Program of Study, Proposal, Oral Preliminary Exam (Ph</w:t>
      </w:r>
      <w:r w:rsidR="00116AEE">
        <w:rPr>
          <w:rFonts w:asciiTheme="minorHAnsi" w:hAnsiTheme="minorHAnsi" w:cs="Times New Roman"/>
          <w:color w:val="000000"/>
        </w:rPr>
        <w:t>.</w:t>
      </w:r>
      <w:r>
        <w:rPr>
          <w:rFonts w:asciiTheme="minorHAnsi" w:hAnsiTheme="minorHAnsi" w:cs="Times New Roman"/>
          <w:color w:val="000000"/>
        </w:rPr>
        <w:t>D</w:t>
      </w:r>
      <w:r w:rsidR="00116AEE">
        <w:rPr>
          <w:rFonts w:asciiTheme="minorHAnsi" w:hAnsiTheme="minorHAnsi" w:cs="Times New Roman"/>
          <w:color w:val="000000"/>
        </w:rPr>
        <w:t>.</w:t>
      </w:r>
      <w:r>
        <w:rPr>
          <w:rFonts w:asciiTheme="minorHAnsi" w:hAnsiTheme="minorHAnsi" w:cs="Times New Roman"/>
          <w:color w:val="000000"/>
        </w:rPr>
        <w:t xml:space="preserve"> only), and Final Exam</w:t>
      </w:r>
      <w:r w:rsidRPr="00390490">
        <w:rPr>
          <w:rFonts w:asciiTheme="minorHAnsi" w:hAnsiTheme="minorHAnsi" w:cs="Times New Roman"/>
          <w:color w:val="000000"/>
        </w:rPr>
        <w:t xml:space="preserve"> involve formal meetings with your Graduate Committee. You need to notify the </w:t>
      </w:r>
      <w:r w:rsidR="00116AEE">
        <w:rPr>
          <w:rFonts w:asciiTheme="minorHAnsi" w:hAnsiTheme="minorHAnsi" w:cs="Times New Roman"/>
          <w:color w:val="000000"/>
        </w:rPr>
        <w:t>Office of Graduate Education</w:t>
      </w:r>
      <w:r>
        <w:rPr>
          <w:rFonts w:asciiTheme="minorHAnsi" w:hAnsiTheme="minorHAnsi" w:cs="Times New Roman"/>
          <w:color w:val="000000"/>
        </w:rPr>
        <w:t xml:space="preserve"> 2 weeks in advance</w:t>
      </w:r>
      <w:r w:rsidRPr="00390490">
        <w:rPr>
          <w:rFonts w:asciiTheme="minorHAnsi" w:hAnsiTheme="minorHAnsi" w:cs="Times New Roman"/>
          <w:color w:val="000000"/>
        </w:rPr>
        <w:t xml:space="preserve"> of the </w:t>
      </w:r>
      <w:r w:rsidRPr="008558B4">
        <w:t>Preliminary</w:t>
      </w:r>
      <w:r w:rsidRPr="00390490">
        <w:rPr>
          <w:rFonts w:asciiTheme="minorHAnsi" w:hAnsiTheme="minorHAnsi" w:cs="Times New Roman"/>
          <w:color w:val="000000"/>
        </w:rPr>
        <w:t xml:space="preserve"> Exam meeting and the Final Exam meeting so that the proper paperwork is available for the meetings. There are restrictions on when various committee meetings may be held, so be sure to check the </w:t>
      </w:r>
      <w:r w:rsidR="00116AEE">
        <w:rPr>
          <w:rFonts w:asciiTheme="minorHAnsi" w:hAnsiTheme="minorHAnsi" w:cs="Times New Roman"/>
          <w:color w:val="000000"/>
        </w:rPr>
        <w:t>Office of Graduate Education</w:t>
      </w:r>
      <w:r w:rsidRPr="00390490">
        <w:rPr>
          <w:rFonts w:asciiTheme="minorHAnsi" w:hAnsiTheme="minorHAnsi" w:cs="Times New Roman"/>
          <w:color w:val="000000"/>
        </w:rPr>
        <w:t xml:space="preserve"> regulations prior to scheduling a meeting. Note that we discourage trying to schedule committee meetings during the summer. This is because most </w:t>
      </w:r>
      <w:r w:rsidR="000F43DC">
        <w:rPr>
          <w:rFonts w:asciiTheme="minorHAnsi" w:hAnsiTheme="minorHAnsi" w:cs="Times New Roman"/>
          <w:color w:val="000000"/>
        </w:rPr>
        <w:t xml:space="preserve">graduate </w:t>
      </w:r>
      <w:r w:rsidRPr="00390490">
        <w:rPr>
          <w:rFonts w:asciiTheme="minorHAnsi" w:hAnsiTheme="minorHAnsi" w:cs="Times New Roman"/>
          <w:color w:val="000000"/>
        </w:rPr>
        <w:t>faculty are on 9-month appointments, which do not include summer.</w:t>
      </w:r>
    </w:p>
    <w:p w14:paraId="5166AD92" w14:textId="77777777" w:rsidR="00FE68F1" w:rsidRDefault="009130D6" w:rsidP="008558B4">
      <w:pPr>
        <w:rPr>
          <w:rFonts w:asciiTheme="minorHAnsi" w:hAnsiTheme="minorHAnsi"/>
        </w:rPr>
      </w:pPr>
      <w:r w:rsidRPr="00390490">
        <w:rPr>
          <w:rFonts w:asciiTheme="minorHAnsi" w:hAnsiTheme="minorHAnsi" w:cs="Times New Roman"/>
          <w:color w:val="000000"/>
        </w:rPr>
        <w:lastRenderedPageBreak/>
        <w:t xml:space="preserve">Each student should meet with </w:t>
      </w:r>
      <w:r w:rsidR="00B76981">
        <w:rPr>
          <w:rFonts w:asciiTheme="minorHAnsi" w:hAnsiTheme="minorHAnsi" w:cs="Times New Roman"/>
          <w:color w:val="000000"/>
        </w:rPr>
        <w:t>their</w:t>
      </w:r>
      <w:r w:rsidRPr="00390490">
        <w:rPr>
          <w:rFonts w:asciiTheme="minorHAnsi" w:hAnsiTheme="minorHAnsi" w:cs="Times New Roman"/>
          <w:color w:val="000000"/>
        </w:rPr>
        <w:t xml:space="preserve"> </w:t>
      </w:r>
      <w:r w:rsidR="000E4415">
        <w:rPr>
          <w:rFonts w:asciiTheme="minorHAnsi" w:hAnsiTheme="minorHAnsi" w:cs="Times New Roman"/>
          <w:color w:val="000000"/>
        </w:rPr>
        <w:t>major professor</w:t>
      </w:r>
      <w:r w:rsidRPr="00390490">
        <w:rPr>
          <w:rFonts w:asciiTheme="minorHAnsi" w:hAnsiTheme="minorHAnsi" w:cs="Times New Roman"/>
          <w:color w:val="000000"/>
        </w:rPr>
        <w:t xml:space="preserve"> and </w:t>
      </w:r>
      <w:r w:rsidRPr="008558B4">
        <w:t>Graduate</w:t>
      </w:r>
      <w:r w:rsidRPr="00390490">
        <w:rPr>
          <w:rFonts w:asciiTheme="minorHAnsi" w:hAnsiTheme="minorHAnsi" w:cs="Times New Roman"/>
          <w:color w:val="000000"/>
        </w:rPr>
        <w:t xml:space="preserve"> Committee members before meetings to discuss what is expected of the student, including any documents the student should circulate before the meeting. </w:t>
      </w:r>
    </w:p>
    <w:p w14:paraId="08F9D50B" w14:textId="3DC81488" w:rsidR="006B54B6" w:rsidRDefault="001531C2" w:rsidP="00096383">
      <w:pPr>
        <w:rPr>
          <w:rFonts w:asciiTheme="minorHAnsi" w:hAnsiTheme="minorHAnsi" w:cs="Times New Roman"/>
          <w:b/>
          <w:bCs w:val="0"/>
          <w:color w:val="000000"/>
        </w:rPr>
      </w:pPr>
      <w:r w:rsidRPr="00390490">
        <w:rPr>
          <w:rFonts w:asciiTheme="minorHAnsi" w:hAnsiTheme="minorHAnsi" w:cs="Times New Roman"/>
          <w:b/>
        </w:rPr>
        <w:t>Remote participation in committee meetings</w:t>
      </w:r>
      <w:r w:rsidR="00096383">
        <w:rPr>
          <w:rFonts w:asciiTheme="minorHAnsi" w:hAnsiTheme="minorHAnsi" w:cs="Times New Roman"/>
          <w:b/>
        </w:rPr>
        <w:t xml:space="preserve">: </w:t>
      </w:r>
      <w:r w:rsidR="00A865FF">
        <w:rPr>
          <w:rFonts w:asciiTheme="minorHAnsi" w:hAnsiTheme="minorHAnsi"/>
        </w:rPr>
        <w:t>If any of your committee meetings will be partially</w:t>
      </w:r>
      <w:r w:rsidR="0027493F">
        <w:rPr>
          <w:rFonts w:asciiTheme="minorHAnsi" w:hAnsiTheme="minorHAnsi"/>
        </w:rPr>
        <w:t xml:space="preserve"> remote (hybrid)</w:t>
      </w:r>
      <w:r w:rsidR="00A865FF">
        <w:rPr>
          <w:rFonts w:asciiTheme="minorHAnsi" w:hAnsiTheme="minorHAnsi"/>
        </w:rPr>
        <w:t xml:space="preserve"> or fully remote,</w:t>
      </w:r>
      <w:r w:rsidR="00817A08" w:rsidRPr="00817A08">
        <w:rPr>
          <w:rFonts w:asciiTheme="minorHAnsi" w:hAnsiTheme="minorHAnsi"/>
        </w:rPr>
        <w:t xml:space="preserve"> you and your committee must assure that all the </w:t>
      </w:r>
      <w:hyperlink r:id="rId70" w:history="1">
        <w:r w:rsidR="00817A08" w:rsidRPr="00817A08">
          <w:rPr>
            <w:rStyle w:val="Hyperlink"/>
            <w:rFonts w:asciiTheme="minorHAnsi" w:hAnsiTheme="minorHAnsi"/>
          </w:rPr>
          <w:t>conditions for remote participation</w:t>
        </w:r>
      </w:hyperlink>
      <w:r w:rsidR="00817A08" w:rsidRPr="00817A08">
        <w:rPr>
          <w:rFonts w:asciiTheme="minorHAnsi" w:hAnsiTheme="minorHAnsi"/>
        </w:rPr>
        <w:t xml:space="preserve"> are met. </w:t>
      </w:r>
    </w:p>
    <w:p w14:paraId="1BF011DF" w14:textId="30AD3ED3" w:rsidR="008558B4" w:rsidRDefault="009130D6" w:rsidP="00096383">
      <w:pPr>
        <w:pStyle w:val="Heading3"/>
      </w:pPr>
      <w:bookmarkStart w:id="55" w:name="_Toc207783252"/>
      <w:bookmarkStart w:id="56" w:name="_Toc225157269"/>
      <w:r>
        <w:t>1</w:t>
      </w:r>
      <w:r w:rsidR="00241D91">
        <w:t xml:space="preserve">. </w:t>
      </w:r>
      <w:bookmarkEnd w:id="55"/>
      <w:r w:rsidR="00096383">
        <w:t>Program of Study</w:t>
      </w:r>
      <w:r w:rsidR="001F2077">
        <w:t xml:space="preserve"> (M.S., Ph.D.)</w:t>
      </w:r>
      <w:bookmarkEnd w:id="56"/>
    </w:p>
    <w:p w14:paraId="4A16F3AF" w14:textId="4768D63F" w:rsidR="00241D91" w:rsidRPr="008558B4" w:rsidRDefault="0027493F" w:rsidP="008558B4">
      <w:pPr>
        <w:rPr>
          <w:b/>
          <w:bCs w:val="0"/>
        </w:rPr>
      </w:pPr>
      <w:r w:rsidRPr="008558B4">
        <w:rPr>
          <w:b/>
          <w:bCs w:val="0"/>
        </w:rPr>
        <w:t>Meeting to be separate from your Proposal Meeting (on a different day; not back-to-back) with your entire committee (not one-on-one meetings).</w:t>
      </w:r>
    </w:p>
    <w:p w14:paraId="6D8F5085" w14:textId="2CE798CB" w:rsidR="00241D91" w:rsidRDefault="00241D91" w:rsidP="008558B4">
      <w:pPr>
        <w:rPr>
          <w:rFonts w:asciiTheme="minorHAnsi" w:hAnsiTheme="minorHAnsi" w:cs="Times New Roman"/>
          <w:color w:val="000000"/>
        </w:rPr>
      </w:pPr>
      <w:r w:rsidRPr="00390490">
        <w:rPr>
          <w:rFonts w:asciiTheme="minorHAnsi" w:hAnsiTheme="minorHAnsi" w:cs="Times New Roman"/>
          <w:color w:val="000000"/>
        </w:rPr>
        <w:t xml:space="preserve">A formal Program of Study is designed in consultation with your </w:t>
      </w:r>
      <w:r w:rsidR="000E4415">
        <w:rPr>
          <w:rFonts w:asciiTheme="minorHAnsi" w:hAnsiTheme="minorHAnsi" w:cs="Times New Roman"/>
          <w:color w:val="000000"/>
        </w:rPr>
        <w:t>major professor</w:t>
      </w:r>
      <w:r w:rsidRPr="00390490">
        <w:rPr>
          <w:rFonts w:asciiTheme="minorHAnsi" w:hAnsiTheme="minorHAnsi" w:cs="Times New Roman"/>
          <w:color w:val="000000"/>
        </w:rPr>
        <w:t xml:space="preserve"> and Graduate Committee. The intent of this program is to </w:t>
      </w:r>
      <w:r w:rsidRPr="008558B4">
        <w:t>define</w:t>
      </w:r>
      <w:r w:rsidRPr="00390490">
        <w:rPr>
          <w:rFonts w:asciiTheme="minorHAnsi" w:hAnsiTheme="minorHAnsi" w:cs="Times New Roman"/>
          <w:color w:val="000000"/>
        </w:rPr>
        <w:t xml:space="preserve"> the minimal set of formal courses, </w:t>
      </w:r>
      <w:r w:rsidR="00FE7302">
        <w:rPr>
          <w:rFonts w:asciiTheme="minorHAnsi" w:hAnsiTheme="minorHAnsi" w:cs="Times New Roman"/>
          <w:color w:val="000000"/>
        </w:rPr>
        <w:t>research credits</w:t>
      </w:r>
      <w:r w:rsidRPr="00390490">
        <w:rPr>
          <w:rFonts w:asciiTheme="minorHAnsi" w:hAnsiTheme="minorHAnsi" w:cs="Times New Roman"/>
          <w:color w:val="000000"/>
        </w:rPr>
        <w:t xml:space="preserve">, thesis credits, etc., required for satisfaction of the degree requirements. The </w:t>
      </w:r>
      <w:r>
        <w:rPr>
          <w:rFonts w:asciiTheme="minorHAnsi" w:hAnsiTheme="minorHAnsi" w:cs="Times New Roman"/>
          <w:color w:val="000000"/>
        </w:rPr>
        <w:t xml:space="preserve">digital </w:t>
      </w:r>
      <w:r w:rsidRPr="00390490">
        <w:rPr>
          <w:rFonts w:asciiTheme="minorHAnsi" w:hAnsiTheme="minorHAnsi" w:cs="Times New Roman"/>
          <w:color w:val="000000"/>
        </w:rPr>
        <w:t xml:space="preserve">Program of Study form is available from the </w:t>
      </w:r>
      <w:hyperlink r:id="rId71" w:history="1">
        <w:r w:rsidR="00F8360C" w:rsidRPr="00F8360C">
          <w:rPr>
            <w:rStyle w:val="Hyperlink"/>
            <w:rFonts w:asciiTheme="minorHAnsi" w:hAnsiTheme="minorHAnsi"/>
          </w:rPr>
          <w:t>Office of Graduate Education forms page</w:t>
        </w:r>
      </w:hyperlink>
      <w:r w:rsidRPr="00390490">
        <w:rPr>
          <w:rFonts w:asciiTheme="minorHAnsi" w:hAnsiTheme="minorHAnsi" w:cs="Times New Roman"/>
          <w:color w:val="000000"/>
        </w:rPr>
        <w:t xml:space="preserve">. All your committee members and the </w:t>
      </w:r>
      <w:r>
        <w:rPr>
          <w:rFonts w:asciiTheme="minorHAnsi" w:hAnsiTheme="minorHAnsi" w:cs="Times New Roman"/>
          <w:color w:val="000000"/>
        </w:rPr>
        <w:t>Head</w:t>
      </w:r>
      <w:r w:rsidRPr="00390490">
        <w:rPr>
          <w:rFonts w:asciiTheme="minorHAnsi" w:hAnsiTheme="minorHAnsi" w:cs="Times New Roman"/>
          <w:color w:val="000000"/>
        </w:rPr>
        <w:t xml:space="preserve"> of IB must </w:t>
      </w:r>
      <w:r>
        <w:rPr>
          <w:rFonts w:asciiTheme="minorHAnsi" w:hAnsiTheme="minorHAnsi" w:cs="Times New Roman"/>
          <w:color w:val="000000"/>
        </w:rPr>
        <w:t>DocuS</w:t>
      </w:r>
      <w:r w:rsidRPr="00390490">
        <w:rPr>
          <w:rFonts w:asciiTheme="minorHAnsi" w:hAnsiTheme="minorHAnsi" w:cs="Times New Roman"/>
          <w:color w:val="000000"/>
        </w:rPr>
        <w:t xml:space="preserve">ign the form before it is submitted to the </w:t>
      </w:r>
      <w:r w:rsidR="00F8360C">
        <w:rPr>
          <w:rFonts w:asciiTheme="minorHAnsi" w:hAnsiTheme="minorHAnsi" w:cs="Times New Roman"/>
          <w:color w:val="000000"/>
        </w:rPr>
        <w:t>Office of Graduate Education</w:t>
      </w:r>
      <w:r w:rsidRPr="00390490">
        <w:rPr>
          <w:rFonts w:asciiTheme="minorHAnsi" w:hAnsiTheme="minorHAnsi" w:cs="Times New Roman"/>
          <w:color w:val="000000"/>
        </w:rPr>
        <w:t xml:space="preserve">. </w:t>
      </w:r>
      <w:r w:rsidR="00417225">
        <w:rPr>
          <w:rFonts w:asciiTheme="minorHAnsi" w:hAnsiTheme="minorHAnsi" w:cs="Times New Roman"/>
          <w:color w:val="000000"/>
        </w:rPr>
        <w:t xml:space="preserve">(You’re not required to formally schedule with </w:t>
      </w:r>
      <w:r w:rsidR="00F8360C">
        <w:rPr>
          <w:rFonts w:asciiTheme="minorHAnsi" w:hAnsiTheme="minorHAnsi" w:cs="Times New Roman"/>
          <w:color w:val="000000"/>
        </w:rPr>
        <w:t>Graduate Education</w:t>
      </w:r>
      <w:r w:rsidR="00417225">
        <w:rPr>
          <w:rFonts w:asciiTheme="minorHAnsi" w:hAnsiTheme="minorHAnsi" w:cs="Times New Roman"/>
          <w:color w:val="000000"/>
        </w:rPr>
        <w:t>.)</w:t>
      </w:r>
    </w:p>
    <w:p w14:paraId="2E10F741" w14:textId="2A426112" w:rsidR="00241D91" w:rsidRPr="00390490" w:rsidRDefault="00241D91" w:rsidP="002B2D59">
      <w:pPr>
        <w:rPr>
          <w:rFonts w:asciiTheme="minorHAnsi" w:hAnsiTheme="minorHAnsi" w:cs="Times New Roman"/>
          <w:color w:val="000000"/>
        </w:rPr>
      </w:pPr>
      <w:r w:rsidRPr="00390490">
        <w:rPr>
          <w:rFonts w:asciiTheme="minorHAnsi" w:hAnsiTheme="minorHAnsi" w:cs="Times New Roman"/>
          <w:color w:val="000000"/>
        </w:rPr>
        <w:t xml:space="preserve">The </w:t>
      </w:r>
      <w:r w:rsidR="006D3623">
        <w:rPr>
          <w:rFonts w:asciiTheme="minorHAnsi" w:hAnsiTheme="minorHAnsi" w:cs="Times New Roman"/>
          <w:color w:val="000000"/>
        </w:rPr>
        <w:t xml:space="preserve">Office of Graduate </w:t>
      </w:r>
      <w:r w:rsidR="006D3623" w:rsidRPr="002B2D59">
        <w:t>Education</w:t>
      </w:r>
      <w:r w:rsidRPr="00390490">
        <w:rPr>
          <w:rFonts w:asciiTheme="minorHAnsi" w:hAnsiTheme="minorHAnsi" w:cs="Times New Roman"/>
          <w:color w:val="000000"/>
        </w:rPr>
        <w:t xml:space="preserve"> requires your Program of Study be filed according to the following schedule: </w:t>
      </w:r>
    </w:p>
    <w:p w14:paraId="5BEA32AE" w14:textId="654F823A" w:rsidR="00241D91" w:rsidRPr="002B2D59" w:rsidRDefault="00241D91" w:rsidP="002B2D59">
      <w:pPr>
        <w:pStyle w:val="ListParagraph"/>
        <w:numPr>
          <w:ilvl w:val="0"/>
          <w:numId w:val="58"/>
        </w:numPr>
      </w:pPr>
      <w:r w:rsidRPr="002B2D59">
        <w:t xml:space="preserve">Master's degree </w:t>
      </w:r>
      <w:r w:rsidR="008A7A04" w:rsidRPr="002B2D59">
        <w:t xml:space="preserve">students </w:t>
      </w:r>
      <w:r w:rsidRPr="002B2D59">
        <w:t>must develop a Program of Study before the completion of 18 hours of course</w:t>
      </w:r>
      <w:r w:rsidR="00417225" w:rsidRPr="002B2D59">
        <w:t>work</w:t>
      </w:r>
      <w:r w:rsidRPr="002B2D59">
        <w:t xml:space="preserve">. A final signed Program of Study is due at the </w:t>
      </w:r>
      <w:r w:rsidR="006D3623" w:rsidRPr="002B2D59">
        <w:t>Office of Graduate Education</w:t>
      </w:r>
      <w:r w:rsidRPr="002B2D59">
        <w:t xml:space="preserve"> at least 15 weeks prior to your final oral examination.</w:t>
      </w:r>
    </w:p>
    <w:p w14:paraId="6A401F14" w14:textId="3586101A" w:rsidR="00FE68F1" w:rsidRPr="002B2D59" w:rsidRDefault="00241D91" w:rsidP="002B2D59">
      <w:pPr>
        <w:pStyle w:val="ListParagraph"/>
        <w:numPr>
          <w:ilvl w:val="0"/>
          <w:numId w:val="58"/>
        </w:numPr>
        <w:rPr>
          <w:rFonts w:asciiTheme="minorHAnsi" w:hAnsiTheme="minorHAnsi" w:cs="Times New Roman"/>
        </w:rPr>
      </w:pPr>
      <w:r w:rsidRPr="002B2D59">
        <w:t xml:space="preserve">Doctoral students should develop their Program of Study by the end of their 4th quarter. A final signed Program of Study is due at the </w:t>
      </w:r>
      <w:r w:rsidR="006D3623" w:rsidRPr="002B2D59">
        <w:t>Office of Graduate Education</w:t>
      </w:r>
      <w:r w:rsidRPr="002B2D59">
        <w:t xml:space="preserve"> 6 weeks prior to</w:t>
      </w:r>
      <w:r w:rsidR="006D3623" w:rsidRPr="002B2D59">
        <w:t xml:space="preserve"> the</w:t>
      </w:r>
      <w:r w:rsidRPr="002B2D59">
        <w:t xml:space="preserve"> preliminary oral exam.</w:t>
      </w:r>
      <w:r w:rsidR="00900BE6" w:rsidRPr="002B2D59">
        <w:t xml:space="preserve"> Failure to submit the Program of Study by the end of your 5th quarter will result in a registration hold.</w:t>
      </w:r>
    </w:p>
    <w:p w14:paraId="2162A1E5" w14:textId="6B1D9DEB" w:rsidR="00241D91" w:rsidRPr="003B76E0" w:rsidRDefault="00241D91" w:rsidP="00FE68F1">
      <w:pPr>
        <w:pStyle w:val="Heading4"/>
      </w:pPr>
      <w:bookmarkStart w:id="57" w:name="_Toc207783253"/>
      <w:r w:rsidRPr="003B76E0">
        <w:t>Master’s Degree in Integrative Biology Course Requirements</w:t>
      </w:r>
      <w:bookmarkEnd w:id="57"/>
      <w:r w:rsidRPr="003B76E0">
        <w:t xml:space="preserve"> </w:t>
      </w:r>
    </w:p>
    <w:p w14:paraId="275DCEDA" w14:textId="71B636E0" w:rsidR="002B2D59" w:rsidRDefault="00241D91" w:rsidP="008558B4">
      <w:r w:rsidRPr="00390490">
        <w:t xml:space="preserve">All master’s degree programs require a minimum of 45 credits. If a minor is declared, 30 credits are required in the major field (including seminars and thesis) and 15 credits in the minor field. </w:t>
      </w:r>
    </w:p>
    <w:p w14:paraId="52A1C50E" w14:textId="77777777" w:rsidR="002B2D59" w:rsidRPr="002B2D59" w:rsidRDefault="00241D91" w:rsidP="002B2D59">
      <w:pPr>
        <w:pStyle w:val="ListParagraph"/>
        <w:numPr>
          <w:ilvl w:val="0"/>
          <w:numId w:val="60"/>
        </w:numPr>
      </w:pPr>
      <w:r w:rsidRPr="002B2D59">
        <w:t>Six to 12 credits should be thesis (IB 503)</w:t>
      </w:r>
    </w:p>
    <w:p w14:paraId="2CF7459F" w14:textId="76642649" w:rsidR="002B2D59" w:rsidRPr="002B2D59" w:rsidRDefault="002B2D59" w:rsidP="002B2D59">
      <w:pPr>
        <w:pStyle w:val="ListParagraph"/>
        <w:numPr>
          <w:ilvl w:val="0"/>
          <w:numId w:val="60"/>
        </w:numPr>
      </w:pPr>
      <w:r w:rsidRPr="002B2D59">
        <w:t>A</w:t>
      </w:r>
      <w:r w:rsidR="00241D91" w:rsidRPr="002B2D59">
        <w:t xml:space="preserve"> minimum of 2 but no more than 9 credits must be blanket seminar or research courses (507 </w:t>
      </w:r>
      <w:r w:rsidR="00FE7302" w:rsidRPr="002B2D59">
        <w:t xml:space="preserve">from any department </w:t>
      </w:r>
      <w:r w:rsidR="0005772B" w:rsidRPr="002B2D59">
        <w:t>and/</w:t>
      </w:r>
      <w:r w:rsidR="00241D91" w:rsidRPr="002B2D59">
        <w:t>or IB 501)</w:t>
      </w:r>
    </w:p>
    <w:p w14:paraId="0912D10B" w14:textId="7C6700D3" w:rsidR="002B2D59" w:rsidRPr="002B2D59" w:rsidRDefault="00241D91" w:rsidP="00FB21CE">
      <w:pPr>
        <w:pStyle w:val="ListParagraph"/>
        <w:numPr>
          <w:ilvl w:val="0"/>
          <w:numId w:val="60"/>
        </w:numPr>
      </w:pPr>
      <w:r w:rsidRPr="002B2D59">
        <w:t>50% must be stand-alone graduate courses (i.e., not “slash” 400/500 courses but can include IB 503</w:t>
      </w:r>
      <w:r w:rsidR="00E15EDC" w:rsidRPr="002B2D59">
        <w:t xml:space="preserve"> Thesis credits</w:t>
      </w:r>
      <w:r w:rsidRPr="002B2D59">
        <w:t>)</w:t>
      </w:r>
      <w:r w:rsidR="00FB7691">
        <w:t xml:space="preserve">. </w:t>
      </w:r>
      <w:r w:rsidRPr="002B2D59">
        <w:t xml:space="preserve">The remaining credits can be the 500-component of slash courses. </w:t>
      </w:r>
    </w:p>
    <w:p w14:paraId="0600F6C3" w14:textId="1CF1F363" w:rsidR="00D938C4" w:rsidRPr="002B2D59" w:rsidRDefault="00241D91" w:rsidP="002B2D59">
      <w:pPr>
        <w:pStyle w:val="ListParagraph"/>
        <w:numPr>
          <w:ilvl w:val="0"/>
          <w:numId w:val="60"/>
        </w:numPr>
        <w:rPr>
          <w:rFonts w:asciiTheme="minorHAnsi" w:hAnsiTheme="minorHAnsi" w:cs="Times New Roman"/>
          <w:color w:val="000000"/>
        </w:rPr>
      </w:pPr>
      <w:r w:rsidRPr="002B2D59">
        <w:t xml:space="preserve">Consult the </w:t>
      </w:r>
      <w:r w:rsidR="003B76E0" w:rsidRPr="002B2D59">
        <w:t>Program of Study checklist</w:t>
      </w:r>
      <w:r w:rsidRPr="002B2D59">
        <w:t xml:space="preserve"> for more information.</w:t>
      </w:r>
      <w:r w:rsidRPr="002B2D59">
        <w:rPr>
          <w:rFonts w:asciiTheme="minorHAnsi" w:hAnsiTheme="minorHAnsi" w:cs="Times New Roman"/>
          <w:color w:val="000000"/>
        </w:rPr>
        <w:t xml:space="preserve"> </w:t>
      </w:r>
    </w:p>
    <w:p w14:paraId="1F50AA11" w14:textId="6C2C9946" w:rsidR="00241D91" w:rsidRPr="003B76E0" w:rsidRDefault="00241D91" w:rsidP="00FE68F1">
      <w:pPr>
        <w:pStyle w:val="Heading4"/>
      </w:pPr>
      <w:bookmarkStart w:id="58" w:name="_Toc207783254"/>
      <w:r w:rsidRPr="003B76E0">
        <w:t>Doctoral Degree in Integrative Biology Course Requirements</w:t>
      </w:r>
      <w:bookmarkEnd w:id="58"/>
      <w:r w:rsidRPr="003B76E0">
        <w:t xml:space="preserve"> </w:t>
      </w:r>
    </w:p>
    <w:p w14:paraId="52564A0A" w14:textId="77777777" w:rsidR="00FB7691" w:rsidRDefault="00241D91" w:rsidP="008558B4">
      <w:r w:rsidRPr="008558B4">
        <w:t xml:space="preserve">The </w:t>
      </w:r>
      <w:r w:rsidR="003B76E0" w:rsidRPr="008558B4">
        <w:t>Office of Graduate Education</w:t>
      </w:r>
      <w:r w:rsidRPr="008558B4">
        <w:t xml:space="preserve"> requires that doctoral candidates complete 108 credits. If a minor is declared, at least 18 credits must come from the minor field of study. </w:t>
      </w:r>
    </w:p>
    <w:p w14:paraId="7F97212F" w14:textId="77777777" w:rsidR="00FB7691" w:rsidRDefault="00241D91" w:rsidP="00FB7691">
      <w:pPr>
        <w:pStyle w:val="ListParagraph"/>
        <w:numPr>
          <w:ilvl w:val="0"/>
          <w:numId w:val="68"/>
        </w:numPr>
      </w:pPr>
      <w:r w:rsidRPr="008558B4">
        <w:t>A minimum of 36 credits must be IB 603</w:t>
      </w:r>
      <w:r w:rsidR="00E15EDC" w:rsidRPr="008558B4">
        <w:t xml:space="preserve"> Thesis</w:t>
      </w:r>
    </w:p>
    <w:p w14:paraId="3496F6E1" w14:textId="77777777" w:rsidR="00FB7691" w:rsidRDefault="00FB7691" w:rsidP="00FB7691">
      <w:pPr>
        <w:pStyle w:val="ListParagraph"/>
        <w:numPr>
          <w:ilvl w:val="0"/>
          <w:numId w:val="68"/>
        </w:numPr>
      </w:pPr>
      <w:r>
        <w:lastRenderedPageBreak/>
        <w:t>A</w:t>
      </w:r>
      <w:r w:rsidR="00241D91" w:rsidRPr="008558B4">
        <w:t xml:space="preserve"> minimum of 6 but no more tha</w:t>
      </w:r>
      <w:r w:rsidR="00E15EDC" w:rsidRPr="008558B4">
        <w:t>n 15 credits should be blanket</w:t>
      </w:r>
      <w:r w:rsidR="00241D91" w:rsidRPr="008558B4">
        <w:t xml:space="preserve"> courses (507</w:t>
      </w:r>
      <w:r w:rsidR="00D96A7E" w:rsidRPr="008558B4">
        <w:t xml:space="preserve"> </w:t>
      </w:r>
      <w:r w:rsidR="00E15EDC" w:rsidRPr="008558B4">
        <w:t>Seminar</w:t>
      </w:r>
      <w:r w:rsidR="00241D91" w:rsidRPr="008558B4">
        <w:t xml:space="preserve"> </w:t>
      </w:r>
      <w:r w:rsidR="00D96A7E" w:rsidRPr="008558B4">
        <w:t xml:space="preserve">from any department </w:t>
      </w:r>
      <w:r w:rsidR="0005772B" w:rsidRPr="008558B4">
        <w:t>and/</w:t>
      </w:r>
      <w:r w:rsidR="00241D91" w:rsidRPr="008558B4">
        <w:t>or IB 601</w:t>
      </w:r>
      <w:r w:rsidR="00E15EDC" w:rsidRPr="008558B4">
        <w:t xml:space="preserve"> Research</w:t>
      </w:r>
      <w:r w:rsidR="00241D91" w:rsidRPr="008558B4">
        <w:t>)</w:t>
      </w:r>
    </w:p>
    <w:p w14:paraId="29E19329" w14:textId="77777777" w:rsidR="00FB7691" w:rsidRDefault="00241D91" w:rsidP="00FB7691">
      <w:pPr>
        <w:pStyle w:val="ListParagraph"/>
        <w:numPr>
          <w:ilvl w:val="0"/>
          <w:numId w:val="68"/>
        </w:numPr>
      </w:pPr>
      <w:r w:rsidRPr="008558B4">
        <w:t>A minimum of 27 regular non-blanket</w:t>
      </w:r>
      <w:r w:rsidR="00E269B6" w:rsidRPr="008558B4">
        <w:t xml:space="preserve"> (didactic</w:t>
      </w:r>
      <w:r w:rsidR="007E7F7D" w:rsidRPr="008558B4">
        <w:t xml:space="preserve"> = “regular” courses</w:t>
      </w:r>
      <w:r w:rsidR="00E269B6" w:rsidRPr="008558B4">
        <w:t>)</w:t>
      </w:r>
      <w:r w:rsidRPr="008558B4">
        <w:t xml:space="preserve"> credits must be included on a doctoral program. </w:t>
      </w:r>
    </w:p>
    <w:p w14:paraId="2C7234F3" w14:textId="373D83C6" w:rsidR="00E45116" w:rsidRPr="00FB7691" w:rsidRDefault="00241D91" w:rsidP="00E45116">
      <w:pPr>
        <w:pStyle w:val="ListParagraph"/>
        <w:numPr>
          <w:ilvl w:val="0"/>
          <w:numId w:val="68"/>
        </w:numPr>
      </w:pPr>
      <w:r w:rsidRPr="008558B4">
        <w:t>Of the 108 credits, 50% or 54 credits should be stand-alone graduate courses (i.e., not “slash” 400/500 courses). The remaining credits can be the 500-component of slash courses</w:t>
      </w:r>
      <w:r w:rsidR="00FB7691">
        <w:t>.</w:t>
      </w:r>
    </w:p>
    <w:p w14:paraId="59DC90C8" w14:textId="48F541D4" w:rsidR="00FB7691" w:rsidRPr="00FB7691" w:rsidRDefault="00FB7691" w:rsidP="00FB7691">
      <w:pPr>
        <w:pStyle w:val="Caption"/>
      </w:pPr>
      <w:r w:rsidRPr="00FB7691">
        <w:t xml:space="preserve">Figure </w:t>
      </w:r>
      <w:r>
        <w:fldChar w:fldCharType="begin"/>
      </w:r>
      <w:r>
        <w:instrText xml:space="preserve"> SEQ Figure \* ARABIC </w:instrText>
      </w:r>
      <w:r>
        <w:fldChar w:fldCharType="separate"/>
      </w:r>
      <w:r w:rsidRPr="00FB7691">
        <w:t>1</w:t>
      </w:r>
      <w:r>
        <w:fldChar w:fldCharType="end"/>
      </w:r>
      <w:r w:rsidRPr="00FB7691">
        <w:t>: IB Graduate Credit Breakdown</w:t>
      </w:r>
    </w:p>
    <w:p w14:paraId="47CC7C77" w14:textId="3961C0BE" w:rsidR="009A5E21" w:rsidRDefault="009A5E21" w:rsidP="00FB7691">
      <w:r>
        <w:rPr>
          <w:noProof/>
        </w:rPr>
        <w:drawing>
          <wp:inline distT="0" distB="0" distL="0" distR="0" wp14:anchorId="762BF902" wp14:editId="2158B43D">
            <wp:extent cx="4178300" cy="3117215"/>
            <wp:effectExtent l="12700" t="12700" r="12700" b="6985"/>
            <wp:docPr id="1" name="Picture 1" descr="A visual representation of the credit breakdown detailed in the preceding bullet poi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visual representation of the credit breakdown detailed in the preceding bullet points. "/>
                    <pic:cNvPicPr/>
                  </pic:nvPicPr>
                  <pic:blipFill rotWithShape="1">
                    <a:blip r:embed="rId72">
                      <a:extLst>
                        <a:ext uri="{28A0092B-C50C-407E-A947-70E740481C1C}">
                          <a14:useLocalDpi xmlns:a14="http://schemas.microsoft.com/office/drawing/2010/main" val="0"/>
                        </a:ext>
                      </a:extLst>
                    </a:blip>
                    <a:srcRect l="22991" t="17582" r="21997" b="9453"/>
                    <a:stretch>
                      <a:fillRect/>
                    </a:stretch>
                  </pic:blipFill>
                  <pic:spPr bwMode="auto">
                    <a:xfrm>
                      <a:off x="0" y="0"/>
                      <a:ext cx="4207998" cy="3139371"/>
                    </a:xfrm>
                    <a:prstGeom prst="rect">
                      <a:avLst/>
                    </a:prstGeom>
                    <a:ln w="12700" cap="flat" cmpd="sng" algn="ctr">
                      <a:solidFill>
                        <a:srgbClr val="00859B"/>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BA0FC91" w14:textId="709045A3" w:rsidR="00DF7366" w:rsidRDefault="00FB7691" w:rsidP="008558B4">
      <w:r>
        <w:rPr>
          <w:rFonts w:asciiTheme="minorHAnsi" w:hAnsiTheme="minorHAnsi" w:cstheme="minorHAnsi"/>
        </w:rPr>
        <w:t>IB g</w:t>
      </w:r>
      <w:r w:rsidRPr="00E45116">
        <w:rPr>
          <w:rFonts w:asciiTheme="minorHAnsi" w:hAnsiTheme="minorHAnsi" w:cstheme="minorHAnsi"/>
        </w:rPr>
        <w:t xml:space="preserve">raduate students may take IB courses, as well as courses from other departments. The </w:t>
      </w:r>
      <w:hyperlink r:id="rId73" w:history="1">
        <w:r w:rsidRPr="00E45116">
          <w:rPr>
            <w:rStyle w:val="Hyperlink"/>
            <w:rFonts w:asciiTheme="minorHAnsi" w:hAnsiTheme="minorHAnsi" w:cstheme="minorHAnsi"/>
          </w:rPr>
          <w:t>OSU Course Catalog</w:t>
        </w:r>
      </w:hyperlink>
      <w:r w:rsidRPr="00E45116">
        <w:rPr>
          <w:rFonts w:asciiTheme="minorHAnsi" w:hAnsiTheme="minorHAnsi" w:cstheme="minorHAnsi"/>
        </w:rPr>
        <w:t xml:space="preserve"> provides a complete list of courses, while the online </w:t>
      </w:r>
      <w:hyperlink r:id="rId74" w:history="1">
        <w:r w:rsidRPr="00E45116">
          <w:rPr>
            <w:rStyle w:val="Hyperlink"/>
            <w:rFonts w:asciiTheme="minorHAnsi" w:hAnsiTheme="minorHAnsi" w:cstheme="minorHAnsi"/>
          </w:rPr>
          <w:t>Schedule of Classes</w:t>
        </w:r>
      </w:hyperlink>
      <w:r w:rsidRPr="00E45116">
        <w:rPr>
          <w:rFonts w:asciiTheme="minorHAnsi" w:hAnsiTheme="minorHAnsi" w:cstheme="minorHAnsi"/>
        </w:rPr>
        <w:t xml:space="preserve"> shows when courses are being offered.</w:t>
      </w:r>
    </w:p>
    <w:p w14:paraId="24C79C8A" w14:textId="6E6F3714" w:rsidR="003B76E0" w:rsidRPr="003B76E0" w:rsidRDefault="00241D91" w:rsidP="00FE68F1">
      <w:pPr>
        <w:pStyle w:val="Heading4"/>
      </w:pPr>
      <w:bookmarkStart w:id="59" w:name="_Toc207783255"/>
      <w:r w:rsidRPr="003B76E0">
        <w:t>Transfer Credits</w:t>
      </w:r>
      <w:bookmarkEnd w:id="59"/>
    </w:p>
    <w:p w14:paraId="4E71E519" w14:textId="4EA87C86" w:rsidR="00241D91" w:rsidRPr="00711FFD" w:rsidRDefault="00241D91" w:rsidP="008558B4">
      <w:pPr>
        <w:rPr>
          <w:i/>
          <w:iCs/>
        </w:rPr>
      </w:pPr>
      <w:r w:rsidRPr="00390490">
        <w:t>Credits accrued in an accredited master's program from another university may be included (except thesis credit</w:t>
      </w:r>
      <w:r w:rsidR="0050574A" w:rsidRPr="00390490">
        <w:t>) but</w:t>
      </w:r>
      <w:r w:rsidRPr="00390490">
        <w:t xml:space="preserve"> must be transferred. </w:t>
      </w:r>
      <w:r w:rsidR="0050574A">
        <w:rPr>
          <w:iCs/>
        </w:rPr>
        <w:t xml:space="preserve">Use the </w:t>
      </w:r>
      <w:hyperlink r:id="rId75" w:history="1">
        <w:r w:rsidR="0050574A" w:rsidRPr="0050574A">
          <w:rPr>
            <w:rStyle w:val="Hyperlink"/>
            <w:rFonts w:asciiTheme="minorHAnsi" w:hAnsiTheme="minorHAnsi"/>
            <w:iCs/>
          </w:rPr>
          <w:t>f</w:t>
        </w:r>
        <w:r w:rsidRPr="0050574A">
          <w:rPr>
            <w:rStyle w:val="Hyperlink"/>
            <w:rFonts w:asciiTheme="minorHAnsi" w:hAnsiTheme="minorHAnsi"/>
            <w:iCs/>
          </w:rPr>
          <w:t>orm to request transfer credit eligibility</w:t>
        </w:r>
      </w:hyperlink>
      <w:r w:rsidR="0050574A">
        <w:rPr>
          <w:iCs/>
        </w:rPr>
        <w:t>.</w:t>
      </w:r>
    </w:p>
    <w:p w14:paraId="026ECDBF" w14:textId="640A240E" w:rsidR="00241D91" w:rsidRPr="00BF402C" w:rsidRDefault="00241D91" w:rsidP="00FE68F1">
      <w:pPr>
        <w:pStyle w:val="Heading4"/>
      </w:pPr>
      <w:bookmarkStart w:id="60" w:name="_Toc207783256"/>
      <w:r w:rsidRPr="00BF402C">
        <w:t xml:space="preserve">Grade Requirement </w:t>
      </w:r>
      <w:r w:rsidR="00973197">
        <w:t>and the Program of Study</w:t>
      </w:r>
      <w:bookmarkEnd w:id="60"/>
    </w:p>
    <w:p w14:paraId="6D6D0222" w14:textId="77777777" w:rsidR="00FE68F1" w:rsidRDefault="00973197" w:rsidP="008558B4">
      <w:r w:rsidRPr="00973197">
        <w:t xml:space="preserve">A grade-point average of 3.00 is required: 1) for all courses taken as a degree-seeking graduate student, and 2) for courses included in the graduate degree or graduate certificate program of study. Grades below C (2.00) cannot be used on a graduate program of study. A grade-point average of 3.00 is required before the final oral or written exam may be undertaken. Enforced graduate-level prerequisite courses must be completed with a minimum grade of C. Programs may have more stringent grade requirements than those prescribed by the </w:t>
      </w:r>
      <w:r w:rsidR="00F53C0F" w:rsidRPr="00F53C0F">
        <w:t>Office of Graduate Education</w:t>
      </w:r>
      <w:r w:rsidRPr="00973197">
        <w:t>.</w:t>
      </w:r>
    </w:p>
    <w:p w14:paraId="15CF9EA2" w14:textId="2E1EC4B4" w:rsidR="00241D91" w:rsidRPr="00BF402C" w:rsidRDefault="00241D91" w:rsidP="00FE68F1">
      <w:pPr>
        <w:pStyle w:val="Heading4"/>
      </w:pPr>
      <w:bookmarkStart w:id="61" w:name="_Toc207783257"/>
      <w:r w:rsidRPr="00BF402C">
        <w:t>Incomplete Grades</w:t>
      </w:r>
      <w:bookmarkEnd w:id="61"/>
      <w:r w:rsidRPr="00BF402C">
        <w:t xml:space="preserve"> </w:t>
      </w:r>
    </w:p>
    <w:p w14:paraId="03BF2328" w14:textId="77777777" w:rsidR="00FE68F1" w:rsidRPr="008558B4" w:rsidRDefault="00241D91" w:rsidP="008558B4">
      <w:r w:rsidRPr="008558B4">
        <w:t>An “I” (incomplete) grade is granted only at the discretion of the instructor. The incomplete that is filed by the instructor at the end of the term must include an alternate/default grade to which the incomplete grade defaults at the end of the specified time period.</w:t>
      </w:r>
      <w:r w:rsidR="0088567A" w:rsidRPr="008558B4">
        <w:t xml:space="preserve"> We encourage using a </w:t>
      </w:r>
      <w:hyperlink r:id="rId76" w:history="1">
        <w:r w:rsidR="0088567A" w:rsidRPr="008558B4">
          <w:rPr>
            <w:rStyle w:val="Hyperlink"/>
          </w:rPr>
          <w:t xml:space="preserve">Contract for </w:t>
        </w:r>
        <w:r w:rsidR="0088567A" w:rsidRPr="008558B4">
          <w:rPr>
            <w:rStyle w:val="Hyperlink"/>
          </w:rPr>
          <w:lastRenderedPageBreak/>
          <w:t>Completion of Incomplete (“I”) Grade</w:t>
        </w:r>
      </w:hyperlink>
      <w:r w:rsidR="0088567A" w:rsidRPr="008558B4">
        <w:t>.</w:t>
      </w:r>
      <w:r w:rsidRPr="008558B4">
        <w:t xml:space="preserve"> The time allocated to complete the required tasks for the course may be extended by petition to the University Academic Requirements Committee. You can obtain the form from the Registrar’s Office. It is the student’s responsibility to see that “I” grades are removed within the allotted time.</w:t>
      </w:r>
    </w:p>
    <w:p w14:paraId="6143469F" w14:textId="57E19287" w:rsidR="00241D91" w:rsidRPr="00BF402C" w:rsidRDefault="00241D91" w:rsidP="00FE68F1">
      <w:pPr>
        <w:pStyle w:val="Heading4"/>
      </w:pPr>
      <w:bookmarkStart w:id="62" w:name="_Toc207783258"/>
      <w:r w:rsidRPr="00BF402C">
        <w:t>Foreign Language Requirement</w:t>
      </w:r>
      <w:bookmarkEnd w:id="62"/>
      <w:r w:rsidRPr="00BF402C">
        <w:t xml:space="preserve"> </w:t>
      </w:r>
    </w:p>
    <w:p w14:paraId="24E79158" w14:textId="77777777" w:rsidR="00FE68F1" w:rsidRDefault="00241D91" w:rsidP="00FE68F1">
      <w:pPr>
        <w:rPr>
          <w:rFonts w:cstheme="minorHAnsi"/>
        </w:rPr>
      </w:pPr>
      <w:r w:rsidRPr="00BF402C">
        <w:t xml:space="preserve">The </w:t>
      </w:r>
      <w:r w:rsidR="003512BB">
        <w:t>Office of Graduate Education</w:t>
      </w:r>
      <w:r w:rsidRPr="00BF402C">
        <w:t xml:space="preserve"> permits individual departments to formulate their own policy on foreign </w:t>
      </w:r>
      <w:r w:rsidRPr="00092EC9">
        <w:rPr>
          <w:rFonts w:cstheme="minorHAnsi"/>
        </w:rPr>
        <w:t>language requirements. There is no for</w:t>
      </w:r>
      <w:r w:rsidR="00E15EDC" w:rsidRPr="00092EC9">
        <w:rPr>
          <w:rFonts w:cstheme="minorHAnsi"/>
        </w:rPr>
        <w:t>eign</w:t>
      </w:r>
      <w:r w:rsidRPr="00092EC9">
        <w:rPr>
          <w:rFonts w:cstheme="minorHAnsi"/>
        </w:rPr>
        <w:t xml:space="preserve"> language requirement in the Department of IB. </w:t>
      </w:r>
    </w:p>
    <w:p w14:paraId="7E8A9F6D" w14:textId="1F8AA4F8" w:rsidR="000C6CD5" w:rsidRPr="00092EC9" w:rsidRDefault="000C6CD5" w:rsidP="00FE68F1">
      <w:pPr>
        <w:pStyle w:val="Heading4"/>
      </w:pPr>
      <w:bookmarkStart w:id="63" w:name="_Toc207783259"/>
      <w:r>
        <w:t>Integrative Biology Curriculum</w:t>
      </w:r>
      <w:bookmarkEnd w:id="63"/>
    </w:p>
    <w:p w14:paraId="41CF5F53" w14:textId="4D2E9E86" w:rsidR="00516CFF" w:rsidRDefault="002B3B11" w:rsidP="00FE68F1">
      <w:pPr>
        <w:rPr>
          <w:rFonts w:asciiTheme="minorHAnsi" w:hAnsiTheme="minorHAnsi" w:cstheme="minorHAnsi"/>
        </w:rPr>
      </w:pPr>
      <w:r w:rsidRPr="00092EC9">
        <w:rPr>
          <w:rFonts w:asciiTheme="minorHAnsi" w:hAnsiTheme="minorHAnsi" w:cstheme="minorHAnsi"/>
        </w:rPr>
        <w:t xml:space="preserve">All IB graduate students who begin in fall 2025 or later shall follow the new </w:t>
      </w:r>
      <w:hyperlink r:id="rId77" w:anchor="requirementstext" w:history="1">
        <w:r w:rsidRPr="0005772B">
          <w:rPr>
            <w:rStyle w:val="Hyperlink"/>
            <w:rFonts w:asciiTheme="minorHAnsi" w:hAnsiTheme="minorHAnsi" w:cstheme="minorHAnsi"/>
          </w:rPr>
          <w:t>IB graduate curriculum</w:t>
        </w:r>
      </w:hyperlink>
      <w:r w:rsidRPr="00092EC9">
        <w:rPr>
          <w:rFonts w:asciiTheme="minorHAnsi" w:hAnsiTheme="minorHAnsi" w:cstheme="minorHAnsi"/>
        </w:rPr>
        <w:t xml:space="preserve">. </w:t>
      </w:r>
      <w:r w:rsidR="00F43080" w:rsidRPr="00092EC9">
        <w:rPr>
          <w:rFonts w:asciiTheme="minorHAnsi" w:hAnsiTheme="minorHAnsi" w:cstheme="minorHAnsi"/>
        </w:rPr>
        <w:t xml:space="preserve"> </w:t>
      </w:r>
      <w:r w:rsidR="00516CFF" w:rsidRPr="00092EC9">
        <w:rPr>
          <w:rFonts w:asciiTheme="minorHAnsi" w:hAnsiTheme="minorHAnsi" w:cstheme="minorHAnsi"/>
        </w:rPr>
        <w:t>The Department requires that new graduate students take the IB 511 IB Graduate Student Orientation course. It is offered in-person only, so students must be on campus during their first fall term.</w:t>
      </w:r>
    </w:p>
    <w:p w14:paraId="508E017F" w14:textId="77777777" w:rsidR="008558B4" w:rsidRDefault="00F22777" w:rsidP="008558B4">
      <w:pPr>
        <w:pStyle w:val="Heading5"/>
      </w:pPr>
      <w:r w:rsidRPr="001640C0">
        <w:t>Skills Curriculum</w:t>
      </w:r>
    </w:p>
    <w:p w14:paraId="4466856E" w14:textId="2C19B82F" w:rsidR="00E8530B" w:rsidRDefault="006E0CBA" w:rsidP="008558B4">
      <w:r>
        <w:t>All Integrative Biology M</w:t>
      </w:r>
      <w:r w:rsidR="00257562">
        <w:t>.</w:t>
      </w:r>
      <w:r>
        <w:t>S</w:t>
      </w:r>
      <w:r w:rsidR="00257562">
        <w:t>.</w:t>
      </w:r>
      <w:r>
        <w:t xml:space="preserve"> and Ph</w:t>
      </w:r>
      <w:r w:rsidR="00257562">
        <w:t>.</w:t>
      </w:r>
      <w:r>
        <w:t>D</w:t>
      </w:r>
      <w:r w:rsidR="00257562">
        <w:t>.</w:t>
      </w:r>
      <w:r>
        <w:t xml:space="preserve"> students take the same skills graduate courses. 10 required credits.</w:t>
      </w:r>
    </w:p>
    <w:p w14:paraId="49E0D377" w14:textId="0D14A175" w:rsidR="00E8530B" w:rsidRPr="00E8530B" w:rsidRDefault="00E8530B" w:rsidP="00E8530B">
      <w:pPr>
        <w:pStyle w:val="ListParagraph"/>
        <w:numPr>
          <w:ilvl w:val="0"/>
          <w:numId w:val="70"/>
        </w:numPr>
        <w:rPr>
          <w:b/>
          <w:bCs w:val="0"/>
        </w:rPr>
      </w:pPr>
      <w:r w:rsidRPr="00E8530B">
        <w:rPr>
          <w:b/>
          <w:bCs w:val="0"/>
        </w:rPr>
        <w:t>Core Skills (all required)</w:t>
      </w:r>
    </w:p>
    <w:p w14:paraId="10612DF9" w14:textId="4128AF6E" w:rsidR="00E8530B" w:rsidRDefault="00E8530B" w:rsidP="00E8530B">
      <w:pPr>
        <w:pStyle w:val="ListParagraph"/>
        <w:numPr>
          <w:ilvl w:val="1"/>
          <w:numId w:val="70"/>
        </w:numPr>
      </w:pPr>
      <w:r>
        <w:t>IB 511, IB Graduate Student Orientation (2 credits)</w:t>
      </w:r>
    </w:p>
    <w:p w14:paraId="0F5CD744" w14:textId="1686693E" w:rsidR="00E8530B" w:rsidRDefault="00E8530B" w:rsidP="00E8530B">
      <w:pPr>
        <w:pStyle w:val="ListParagraph"/>
        <w:numPr>
          <w:ilvl w:val="1"/>
          <w:numId w:val="70"/>
        </w:numPr>
      </w:pPr>
      <w:r>
        <w:t xml:space="preserve">IB 512, </w:t>
      </w:r>
      <w:r w:rsidRPr="00E8530B">
        <w:t>IB GTA Training &amp; Development</w:t>
      </w:r>
      <w:r>
        <w:t xml:space="preserve"> (1 credit)</w:t>
      </w:r>
    </w:p>
    <w:p w14:paraId="7AB6E70B" w14:textId="57689466" w:rsidR="00E8530B" w:rsidRDefault="00E8530B" w:rsidP="00E8530B">
      <w:pPr>
        <w:pStyle w:val="ListParagraph"/>
        <w:numPr>
          <w:ilvl w:val="1"/>
          <w:numId w:val="70"/>
        </w:numPr>
      </w:pPr>
      <w:r w:rsidRPr="00E8530B">
        <w:t>IB 517</w:t>
      </w:r>
      <w:r>
        <w:t xml:space="preserve">, </w:t>
      </w:r>
      <w:r w:rsidRPr="00E8530B">
        <w:t>Global Perspectives on Biological Research Ethics</w:t>
      </w:r>
      <w:r>
        <w:t xml:space="preserve"> (2 credits)</w:t>
      </w:r>
    </w:p>
    <w:p w14:paraId="6845FDA6" w14:textId="6299D5CF" w:rsidR="00E8530B" w:rsidRPr="00E8530B" w:rsidRDefault="00E8530B" w:rsidP="00E8530B">
      <w:pPr>
        <w:pStyle w:val="ListParagraph"/>
        <w:numPr>
          <w:ilvl w:val="0"/>
          <w:numId w:val="70"/>
        </w:numPr>
        <w:rPr>
          <w:b/>
          <w:bCs w:val="0"/>
        </w:rPr>
      </w:pPr>
      <w:r w:rsidRPr="00E8530B">
        <w:rPr>
          <w:b/>
          <w:bCs w:val="0"/>
        </w:rPr>
        <w:t>Writing (one required)</w:t>
      </w:r>
    </w:p>
    <w:p w14:paraId="6993DE17" w14:textId="3E968BBA" w:rsidR="00E8530B" w:rsidRDefault="00E8530B" w:rsidP="00E8530B">
      <w:pPr>
        <w:pStyle w:val="ListParagraph"/>
        <w:numPr>
          <w:ilvl w:val="1"/>
          <w:numId w:val="70"/>
        </w:numPr>
      </w:pPr>
      <w:r>
        <w:t>IB 513, Proposal Writing (3 credits)</w:t>
      </w:r>
    </w:p>
    <w:p w14:paraId="0454ED1E" w14:textId="0680906E" w:rsidR="00E8530B" w:rsidRDefault="00E8530B" w:rsidP="00E8530B">
      <w:pPr>
        <w:pStyle w:val="ListParagraph"/>
        <w:numPr>
          <w:ilvl w:val="1"/>
          <w:numId w:val="70"/>
        </w:numPr>
      </w:pPr>
      <w:r>
        <w:t>IB 514, Scientific Writing (3 credits)</w:t>
      </w:r>
    </w:p>
    <w:p w14:paraId="3C54FB7E" w14:textId="4F8A62F7" w:rsidR="00E8530B" w:rsidRPr="00E8530B" w:rsidRDefault="00E8530B" w:rsidP="00E8530B">
      <w:pPr>
        <w:pStyle w:val="ListParagraph"/>
        <w:numPr>
          <w:ilvl w:val="0"/>
          <w:numId w:val="70"/>
        </w:numPr>
        <w:rPr>
          <w:b/>
          <w:bCs w:val="0"/>
        </w:rPr>
      </w:pPr>
      <w:r w:rsidRPr="00E8530B">
        <w:rPr>
          <w:b/>
          <w:bCs w:val="0"/>
        </w:rPr>
        <w:t>Communication (one required)</w:t>
      </w:r>
    </w:p>
    <w:p w14:paraId="1E59D5DC" w14:textId="7C841DE8" w:rsidR="00E8530B" w:rsidRDefault="00E8530B" w:rsidP="00E8530B">
      <w:pPr>
        <w:pStyle w:val="ListParagraph"/>
        <w:numPr>
          <w:ilvl w:val="1"/>
          <w:numId w:val="70"/>
        </w:numPr>
      </w:pPr>
      <w:r>
        <w:t xml:space="preserve">IB 515, </w:t>
      </w:r>
      <w:r w:rsidRPr="00E8530B">
        <w:t>Communicating Your Science</w:t>
      </w:r>
      <w:r>
        <w:t xml:space="preserve"> (2 credits)</w:t>
      </w:r>
    </w:p>
    <w:p w14:paraId="005C9AC1" w14:textId="0C48DCA0" w:rsidR="00E8530B" w:rsidRDefault="00E8530B" w:rsidP="00E8530B">
      <w:pPr>
        <w:pStyle w:val="ListParagraph"/>
        <w:numPr>
          <w:ilvl w:val="1"/>
          <w:numId w:val="70"/>
        </w:numPr>
      </w:pPr>
      <w:r>
        <w:t>IB 518, Science and Policy (2 credits)</w:t>
      </w:r>
    </w:p>
    <w:p w14:paraId="7E3B29CD" w14:textId="3715363F" w:rsidR="00E8530B" w:rsidRDefault="00E8530B" w:rsidP="00E8530B">
      <w:pPr>
        <w:pStyle w:val="ListParagraph"/>
        <w:numPr>
          <w:ilvl w:val="1"/>
          <w:numId w:val="70"/>
        </w:numPr>
      </w:pPr>
      <w:r>
        <w:t>IB 519, Scientific Illustration and Visual Communication (2 credits)</w:t>
      </w:r>
    </w:p>
    <w:p w14:paraId="2C8B6B07" w14:textId="77777777" w:rsidR="008558B4" w:rsidRDefault="00F22777" w:rsidP="008558B4">
      <w:pPr>
        <w:pStyle w:val="Heading5"/>
      </w:pPr>
      <w:r w:rsidRPr="001640C0">
        <w:t>Disciplinary Curriculum</w:t>
      </w:r>
    </w:p>
    <w:p w14:paraId="040C831C" w14:textId="7CBE5337" w:rsidR="00F22777" w:rsidRPr="001640C0" w:rsidRDefault="00A07809" w:rsidP="008558B4">
      <w:pPr>
        <w:rPr>
          <w:rFonts w:cs="Times New Roman"/>
          <w:b/>
          <w:u w:val="single"/>
        </w:rPr>
      </w:pPr>
      <w:r>
        <w:t>IB</w:t>
      </w:r>
      <w:r w:rsidR="002B0411" w:rsidRPr="001640C0">
        <w:t xml:space="preserve"> </w:t>
      </w:r>
      <w:r w:rsidR="002B0411" w:rsidRPr="00E8530B">
        <w:rPr>
          <w:b/>
          <w:bCs w:val="0"/>
        </w:rPr>
        <w:t>M</w:t>
      </w:r>
      <w:r w:rsidR="00257562" w:rsidRPr="00E8530B">
        <w:rPr>
          <w:b/>
          <w:bCs w:val="0"/>
        </w:rPr>
        <w:t>.</w:t>
      </w:r>
      <w:r w:rsidR="002B0411" w:rsidRPr="00E8530B">
        <w:rPr>
          <w:b/>
          <w:bCs w:val="0"/>
        </w:rPr>
        <w:t>S</w:t>
      </w:r>
      <w:r w:rsidR="00257562" w:rsidRPr="00E8530B">
        <w:rPr>
          <w:b/>
          <w:bCs w:val="0"/>
        </w:rPr>
        <w:t>.</w:t>
      </w:r>
      <w:r w:rsidR="002B0411" w:rsidRPr="00E8530B">
        <w:rPr>
          <w:b/>
          <w:bCs w:val="0"/>
        </w:rPr>
        <w:t xml:space="preserve"> students</w:t>
      </w:r>
      <w:r w:rsidR="002B0411" w:rsidRPr="001640C0">
        <w:t xml:space="preserve"> are required to choose </w:t>
      </w:r>
      <w:r w:rsidR="002B0411" w:rsidRPr="00E8530B">
        <w:rPr>
          <w:b/>
          <w:bCs w:val="0"/>
        </w:rPr>
        <w:t>one course</w:t>
      </w:r>
      <w:r w:rsidR="002B0411" w:rsidRPr="001640C0">
        <w:t xml:space="preserve"> from one of the three bins (</w:t>
      </w:r>
      <w:r w:rsidR="00AF461C">
        <w:t>3</w:t>
      </w:r>
      <w:r w:rsidR="002B0411" w:rsidRPr="001640C0">
        <w:t>-4 required credits).</w:t>
      </w:r>
    </w:p>
    <w:p w14:paraId="176DA1DF" w14:textId="7C1D97EF" w:rsidR="002B0411" w:rsidRDefault="00A07809" w:rsidP="008558B4">
      <w:r>
        <w:t>IB</w:t>
      </w:r>
      <w:r w:rsidR="002B0411" w:rsidRPr="001640C0">
        <w:t xml:space="preserve"> </w:t>
      </w:r>
      <w:r w:rsidR="002B0411" w:rsidRPr="00E8530B">
        <w:rPr>
          <w:b/>
          <w:bCs w:val="0"/>
        </w:rPr>
        <w:t>Ph</w:t>
      </w:r>
      <w:r w:rsidRPr="00E8530B">
        <w:rPr>
          <w:b/>
          <w:bCs w:val="0"/>
        </w:rPr>
        <w:t>.</w:t>
      </w:r>
      <w:r w:rsidR="002B0411" w:rsidRPr="00E8530B">
        <w:rPr>
          <w:b/>
          <w:bCs w:val="0"/>
        </w:rPr>
        <w:t>D</w:t>
      </w:r>
      <w:r w:rsidRPr="00E8530B">
        <w:rPr>
          <w:b/>
          <w:bCs w:val="0"/>
        </w:rPr>
        <w:t>.</w:t>
      </w:r>
      <w:r w:rsidR="002B0411" w:rsidRPr="00E8530B">
        <w:rPr>
          <w:b/>
          <w:bCs w:val="0"/>
        </w:rPr>
        <w:t xml:space="preserve"> students</w:t>
      </w:r>
      <w:r w:rsidR="002B0411" w:rsidRPr="001640C0">
        <w:t xml:space="preserve"> are required to choose </w:t>
      </w:r>
      <w:r w:rsidR="002B0411" w:rsidRPr="00E8530B">
        <w:rPr>
          <w:b/>
          <w:bCs w:val="0"/>
        </w:rPr>
        <w:t>two courses</w:t>
      </w:r>
      <w:r w:rsidR="002B0411" w:rsidRPr="001640C0">
        <w:t xml:space="preserve">, each course from a </w:t>
      </w:r>
      <w:r w:rsidR="002B0411" w:rsidRPr="00E8530B">
        <w:rPr>
          <w:b/>
          <w:bCs w:val="0"/>
        </w:rPr>
        <w:t>different bin</w:t>
      </w:r>
      <w:r w:rsidR="002B0411" w:rsidRPr="001640C0">
        <w:t xml:space="preserve"> (6-</w:t>
      </w:r>
      <w:r w:rsidR="00A34C91">
        <w:t>7</w:t>
      </w:r>
      <w:r w:rsidR="002B0411" w:rsidRPr="001640C0">
        <w:t xml:space="preserve"> required credits).</w:t>
      </w:r>
    </w:p>
    <w:p w14:paraId="2E867EED" w14:textId="4BB178EC" w:rsidR="00E8530B" w:rsidRPr="00E8530B" w:rsidRDefault="00E8530B" w:rsidP="00E8530B">
      <w:pPr>
        <w:pStyle w:val="ListParagraph"/>
        <w:numPr>
          <w:ilvl w:val="0"/>
          <w:numId w:val="71"/>
        </w:numPr>
        <w:rPr>
          <w:b/>
          <w:bCs w:val="0"/>
        </w:rPr>
      </w:pPr>
      <w:r w:rsidRPr="00E8530B">
        <w:rPr>
          <w:b/>
          <w:bCs w:val="0"/>
        </w:rPr>
        <w:t>Ecology Bin</w:t>
      </w:r>
    </w:p>
    <w:p w14:paraId="36E9562E" w14:textId="4CA1CE12" w:rsidR="00E8530B" w:rsidRDefault="00E8530B" w:rsidP="00E8530B">
      <w:pPr>
        <w:pStyle w:val="ListParagraph"/>
        <w:numPr>
          <w:ilvl w:val="1"/>
          <w:numId w:val="71"/>
        </w:numPr>
      </w:pPr>
      <w:r>
        <w:t xml:space="preserve">IB 592, </w:t>
      </w:r>
      <w:r w:rsidRPr="00E8530B">
        <w:t>Theoretical Ecology</w:t>
      </w:r>
      <w:r>
        <w:t xml:space="preserve"> (4 credits)</w:t>
      </w:r>
    </w:p>
    <w:p w14:paraId="2AA90D32" w14:textId="63064B00" w:rsidR="00E8530B" w:rsidRDefault="00E8530B" w:rsidP="00E8530B">
      <w:pPr>
        <w:pStyle w:val="ListParagraph"/>
        <w:numPr>
          <w:ilvl w:val="1"/>
          <w:numId w:val="71"/>
        </w:numPr>
      </w:pPr>
      <w:r>
        <w:t xml:space="preserve">IB 594, </w:t>
      </w:r>
      <w:r w:rsidRPr="00E8530B">
        <w:t>Community Ecology</w:t>
      </w:r>
      <w:r>
        <w:t xml:space="preserve"> (4 credits)</w:t>
      </w:r>
    </w:p>
    <w:p w14:paraId="22832C43" w14:textId="52AAE9FC" w:rsidR="00E8530B" w:rsidRPr="00E8530B" w:rsidRDefault="00E8530B" w:rsidP="00E8530B">
      <w:pPr>
        <w:pStyle w:val="ListParagraph"/>
        <w:numPr>
          <w:ilvl w:val="0"/>
          <w:numId w:val="71"/>
        </w:numPr>
        <w:rPr>
          <w:b/>
          <w:bCs w:val="0"/>
        </w:rPr>
      </w:pPr>
      <w:r w:rsidRPr="00E8530B">
        <w:rPr>
          <w:b/>
          <w:bCs w:val="0"/>
        </w:rPr>
        <w:t>Evolution Bin</w:t>
      </w:r>
    </w:p>
    <w:p w14:paraId="5A9FD073" w14:textId="3F3F39DE" w:rsidR="00E8530B" w:rsidRDefault="00E8530B" w:rsidP="00E8530B">
      <w:pPr>
        <w:pStyle w:val="ListParagraph"/>
        <w:numPr>
          <w:ilvl w:val="1"/>
          <w:numId w:val="71"/>
        </w:numPr>
      </w:pPr>
      <w:r>
        <w:t xml:space="preserve">IB 554, </w:t>
      </w:r>
      <w:r w:rsidRPr="00E8530B">
        <w:t>Evolutionary Genomics</w:t>
      </w:r>
      <w:r>
        <w:t xml:space="preserve"> (3 credits)</w:t>
      </w:r>
    </w:p>
    <w:p w14:paraId="46363A66" w14:textId="33E18C17" w:rsidR="00E8530B" w:rsidRDefault="00E8530B" w:rsidP="00E8530B">
      <w:pPr>
        <w:pStyle w:val="ListParagraph"/>
        <w:numPr>
          <w:ilvl w:val="1"/>
          <w:numId w:val="71"/>
        </w:numPr>
      </w:pPr>
      <w:r>
        <w:t xml:space="preserve">IB 558, </w:t>
      </w:r>
      <w:r w:rsidRPr="00E8530B">
        <w:t>Ecological &amp; Evolutionary Inference Using Phylogenies</w:t>
      </w:r>
      <w:r>
        <w:t xml:space="preserve"> (3 credits)</w:t>
      </w:r>
    </w:p>
    <w:p w14:paraId="6D83FBD1" w14:textId="6A28210C" w:rsidR="00E8530B" w:rsidRPr="00E8530B" w:rsidRDefault="00E8530B" w:rsidP="00E8530B">
      <w:pPr>
        <w:pStyle w:val="ListParagraph"/>
        <w:numPr>
          <w:ilvl w:val="0"/>
          <w:numId w:val="71"/>
        </w:numPr>
        <w:rPr>
          <w:b/>
          <w:bCs w:val="0"/>
        </w:rPr>
      </w:pPr>
      <w:r w:rsidRPr="00E8530B">
        <w:rPr>
          <w:b/>
          <w:bCs w:val="0"/>
        </w:rPr>
        <w:t>Organismal Bin</w:t>
      </w:r>
    </w:p>
    <w:p w14:paraId="7042FB2B" w14:textId="6EC81E14" w:rsidR="00E8530B" w:rsidRDefault="00E8530B" w:rsidP="00E8530B">
      <w:pPr>
        <w:pStyle w:val="ListParagraph"/>
        <w:numPr>
          <w:ilvl w:val="1"/>
          <w:numId w:val="71"/>
        </w:numPr>
      </w:pPr>
      <w:r>
        <w:t xml:space="preserve">IB 586, </w:t>
      </w:r>
      <w:r w:rsidRPr="00E8530B">
        <w:t>Ecophysiology</w:t>
      </w:r>
      <w:r>
        <w:t xml:space="preserve"> (3 credits)</w:t>
      </w:r>
    </w:p>
    <w:p w14:paraId="3F234294" w14:textId="545893F7" w:rsidR="002B0411" w:rsidRPr="00E8530B" w:rsidRDefault="00E8530B" w:rsidP="00F22777">
      <w:pPr>
        <w:pStyle w:val="ListParagraph"/>
        <w:numPr>
          <w:ilvl w:val="1"/>
          <w:numId w:val="71"/>
        </w:numPr>
      </w:pPr>
      <w:r>
        <w:t xml:space="preserve">IB 593, </w:t>
      </w:r>
      <w:r w:rsidRPr="00E8530B">
        <w:t>Behavioral Ecology</w:t>
      </w:r>
      <w:r>
        <w:t xml:space="preserve"> (3 credits)</w:t>
      </w:r>
    </w:p>
    <w:p w14:paraId="7547DBBF" w14:textId="60732B17" w:rsidR="00F22777" w:rsidRDefault="00BC21AA" w:rsidP="008558B4">
      <w:r>
        <w:lastRenderedPageBreak/>
        <w:t>Students will take additional elective didactic credits</w:t>
      </w:r>
      <w:r w:rsidR="00FE7302">
        <w:t xml:space="preserve"> to satisfy </w:t>
      </w:r>
      <w:r w:rsidR="00B71063">
        <w:t>Office of Graduate Education</w:t>
      </w:r>
      <w:r w:rsidR="00FE7302">
        <w:t xml:space="preserve"> requirements (24 total didactic credits for M</w:t>
      </w:r>
      <w:r w:rsidR="00B71063">
        <w:t>.</w:t>
      </w:r>
      <w:r w:rsidR="00FE7302">
        <w:t>S</w:t>
      </w:r>
      <w:r w:rsidR="00B71063">
        <w:t>.</w:t>
      </w:r>
      <w:r w:rsidR="00FE7302">
        <w:t xml:space="preserve"> students; 27 total didactic credits for Ph</w:t>
      </w:r>
      <w:r w:rsidR="00B71063">
        <w:t>.</w:t>
      </w:r>
      <w:r w:rsidR="00FE7302">
        <w:t>D</w:t>
      </w:r>
      <w:r w:rsidR="00B71063">
        <w:t>.</w:t>
      </w:r>
      <w:r w:rsidR="00FE7302">
        <w:t xml:space="preserve"> students).</w:t>
      </w:r>
    </w:p>
    <w:p w14:paraId="40690727" w14:textId="468823C4" w:rsidR="00241D91" w:rsidRPr="00BF402C" w:rsidRDefault="00241D91" w:rsidP="00FE68F1">
      <w:pPr>
        <w:pStyle w:val="Heading4"/>
      </w:pPr>
      <w:bookmarkStart w:id="64" w:name="_Toc207783260"/>
      <w:r w:rsidRPr="00BF402C">
        <w:t>Ethics</w:t>
      </w:r>
      <w:r w:rsidR="00092EC9">
        <w:t xml:space="preserve"> Requirement</w:t>
      </w:r>
      <w:bookmarkEnd w:id="64"/>
    </w:p>
    <w:p w14:paraId="4B630BC8" w14:textId="77777777" w:rsidR="00FE68F1" w:rsidRDefault="002A6515" w:rsidP="008558B4">
      <w:r>
        <w:t>To meet</w:t>
      </w:r>
      <w:r w:rsidR="00241D91" w:rsidRPr="00BF402C">
        <w:t xml:space="preserve"> the </w:t>
      </w:r>
      <w:r w:rsidR="00092EC9">
        <w:t>Office of Graduate Education</w:t>
      </w:r>
      <w:r w:rsidR="00241D91" w:rsidRPr="00BF402C">
        <w:t xml:space="preserve"> require</w:t>
      </w:r>
      <w:r>
        <w:t>ment</w:t>
      </w:r>
      <w:r w:rsidR="00241D91" w:rsidRPr="00BF402C">
        <w:t xml:space="preserve"> that students must "be able to conduct scholarly activities in an ethical manner" as part of their learning outcomes, IB graduate students </w:t>
      </w:r>
      <w:r w:rsidR="0086306F">
        <w:t xml:space="preserve">will </w:t>
      </w:r>
      <w:r w:rsidR="00241D91" w:rsidRPr="00BF402C">
        <w:t xml:space="preserve">take </w:t>
      </w:r>
      <w:r w:rsidR="00241D91">
        <w:rPr>
          <w:rFonts w:cs="Times New Roman"/>
        </w:rPr>
        <w:t xml:space="preserve">IB </w:t>
      </w:r>
      <w:r w:rsidR="0086306F">
        <w:rPr>
          <w:rFonts w:cs="Times New Roman"/>
        </w:rPr>
        <w:t>517</w:t>
      </w:r>
      <w:r w:rsidR="0086306F" w:rsidRPr="00BF402C">
        <w:rPr>
          <w:rFonts w:cs="Times New Roman"/>
        </w:rPr>
        <w:t xml:space="preserve"> </w:t>
      </w:r>
      <w:r w:rsidR="0086306F" w:rsidRPr="0086306F">
        <w:t>Global Perspectives on Biological Research Ethics</w:t>
      </w:r>
      <w:r w:rsidR="0086306F">
        <w:t xml:space="preserve">. </w:t>
      </w:r>
    </w:p>
    <w:p w14:paraId="2B52A1C7" w14:textId="65C4D66D" w:rsidR="00241D91" w:rsidRPr="00BF402C" w:rsidRDefault="00241D91" w:rsidP="00FE68F1">
      <w:pPr>
        <w:pStyle w:val="Heading4"/>
      </w:pPr>
      <w:bookmarkStart w:id="65" w:name="_Toc207783261"/>
      <w:r w:rsidRPr="00BF402C">
        <w:t>Research Credits</w:t>
      </w:r>
      <w:bookmarkEnd w:id="65"/>
      <w:r w:rsidRPr="00BF402C">
        <w:t xml:space="preserve"> </w:t>
      </w:r>
    </w:p>
    <w:p w14:paraId="2FF939E7" w14:textId="77777777" w:rsidR="00FE68F1" w:rsidRPr="008558B4" w:rsidRDefault="00241D91" w:rsidP="008558B4">
      <w:r w:rsidRPr="008558B4">
        <w:t>Most incoming students, though interested in one of the disciplinary areas of the Department, may not have a clear idea of their specific research goals. During the first year, you are encouraged to take Research (</w:t>
      </w:r>
      <w:bookmarkStart w:id="66" w:name="_Hlk206598557"/>
      <w:r w:rsidRPr="008558B4">
        <w:t>IB 501</w:t>
      </w:r>
      <w:r w:rsidR="00091EBA" w:rsidRPr="008558B4">
        <w:t xml:space="preserve"> for M.S. students</w:t>
      </w:r>
      <w:r w:rsidR="008709EA" w:rsidRPr="008558B4">
        <w:t xml:space="preserve"> or</w:t>
      </w:r>
      <w:r w:rsidR="00091EBA" w:rsidRPr="008558B4">
        <w:t xml:space="preserve"> IB</w:t>
      </w:r>
      <w:r w:rsidR="008709EA" w:rsidRPr="008558B4">
        <w:t xml:space="preserve"> </w:t>
      </w:r>
      <w:r w:rsidRPr="008558B4">
        <w:t>601</w:t>
      </w:r>
      <w:r w:rsidR="00091EBA" w:rsidRPr="008558B4">
        <w:t xml:space="preserve"> for Ph.D. students</w:t>
      </w:r>
      <w:bookmarkEnd w:id="66"/>
      <w:r w:rsidRPr="008558B4">
        <w:t>) or Reading and Conference (</w:t>
      </w:r>
      <w:r w:rsidR="00091EBA" w:rsidRPr="008558B4">
        <w:t>IB 505 for M.S. students or IB 605 for Ph.D. students</w:t>
      </w:r>
      <w:r w:rsidRPr="008558B4">
        <w:t>) under the supervision of one or more of the faculty. These credits may be used for the purpose of critically surveying and reviewing literature in areas you think you may pursue later as a research or thesis project, as well as for actual testing of a field or laboratory problem. IB 501</w:t>
      </w:r>
      <w:r w:rsidR="00B33B44" w:rsidRPr="008558B4">
        <w:t xml:space="preserve"> or </w:t>
      </w:r>
      <w:r w:rsidRPr="008558B4">
        <w:t xml:space="preserve">601 credits may also be used to gain apprentice-like training in different laboratories to learn about alternative major fields during your first two quarters, or to learn techniques that support your major research. </w:t>
      </w:r>
      <w:bookmarkStart w:id="67" w:name="_Hlk206599321"/>
      <w:r w:rsidRPr="008558B4">
        <w:t xml:space="preserve">IB 501 or 601 </w:t>
      </w:r>
      <w:bookmarkEnd w:id="67"/>
      <w:r w:rsidRPr="008558B4">
        <w:t>is repeatable for</w:t>
      </w:r>
      <w:r w:rsidR="00092EC9" w:rsidRPr="008558B4">
        <w:t xml:space="preserve"> up to</w:t>
      </w:r>
      <w:r w:rsidRPr="008558B4">
        <w:t xml:space="preserve"> 16 credits. Per </w:t>
      </w:r>
      <w:hyperlink r:id="rId78" w:anchor="text" w:history="1">
        <w:r w:rsidRPr="008558B4">
          <w:rPr>
            <w:rStyle w:val="Hyperlink"/>
          </w:rPr>
          <w:t>Academic Regulation (AR) 20</w:t>
        </w:r>
      </w:hyperlink>
      <w:r w:rsidRPr="008558B4">
        <w:t xml:space="preserve"> in the OSU catalog: If you register for more than the maximum number of credits allowed to repeat, entire terms of registration will be excluded </w:t>
      </w:r>
      <w:r w:rsidR="0089479A" w:rsidRPr="008558B4">
        <w:t>from your transcript total credits</w:t>
      </w:r>
      <w:r w:rsidRPr="008558B4">
        <w:t>. Credits will not be “split” to allow you to use part of a term’s registration.</w:t>
      </w:r>
      <w:r w:rsidR="00762FF3" w:rsidRPr="008558B4">
        <w:t xml:space="preserve"> </w:t>
      </w:r>
      <w:r w:rsidR="00A83818" w:rsidRPr="008558B4">
        <w:t>All subsequent repeats after the repeat maximum has been reached will be excluded from the institutional credits earned.</w:t>
      </w:r>
      <w:r w:rsidR="00071070" w:rsidRPr="008558B4">
        <w:t xml:space="preserve"> Excluded credits cannot be used on the Program of Study. </w:t>
      </w:r>
    </w:p>
    <w:p w14:paraId="4721A455" w14:textId="3E53CD56" w:rsidR="007A6799" w:rsidRDefault="007A6799" w:rsidP="00FE68F1">
      <w:pPr>
        <w:pStyle w:val="Heading4"/>
      </w:pPr>
      <w:bookmarkStart w:id="68" w:name="_Toc207783262"/>
      <w:r>
        <w:t>Thesis Credits</w:t>
      </w:r>
      <w:bookmarkEnd w:id="68"/>
    </w:p>
    <w:p w14:paraId="52DFD691" w14:textId="77777777" w:rsidR="00FE68F1" w:rsidRDefault="00183271" w:rsidP="00FE68F1">
      <w:r>
        <w:t xml:space="preserve">Once students have reached the limit of 16 Research credits, M.S. students will take </w:t>
      </w:r>
      <w:r w:rsidRPr="00F33E38">
        <w:t xml:space="preserve">IB </w:t>
      </w:r>
      <w:r>
        <w:t xml:space="preserve">503 Thesis, and Ph.D. students will take IB </w:t>
      </w:r>
      <w:r w:rsidRPr="00F33E38">
        <w:t>60</w:t>
      </w:r>
      <w:r>
        <w:t>3 Thesis credits instead of Research credits. Students use Thesis credits to bring their registration to 16 credits. In some terms, they register for 16 credits of Thesis.</w:t>
      </w:r>
    </w:p>
    <w:p w14:paraId="4657CE7D" w14:textId="06E323C4" w:rsidR="00C10D0B" w:rsidRPr="00C10D0B" w:rsidRDefault="00C10D0B" w:rsidP="008558B4">
      <w:pPr>
        <w:pStyle w:val="Heading5"/>
      </w:pPr>
      <w:bookmarkStart w:id="69" w:name="_Toc207783263"/>
      <w:r w:rsidRPr="00C10D0B">
        <w:t>Seminar</w:t>
      </w:r>
      <w:bookmarkEnd w:id="69"/>
    </w:p>
    <w:p w14:paraId="653E6D39" w14:textId="77777777" w:rsidR="00C10D0B" w:rsidRPr="00C10D0B" w:rsidRDefault="00C10D0B" w:rsidP="00FE68F1">
      <w:r w:rsidRPr="00C10D0B">
        <w:t xml:space="preserve">Each fall term, Integrative Biology sponsors a program of guest seminars, which graduate students are expected to attend. The seminars, presented by both national and local scholars, afford the opportunity to participate in current research problems in one's own field and to update knowledge in other areas. Presentations by faculty from OSU and nearby institutions also provide insight into ongoing local programs and create an awareness of readily available sources of expertise and assistance in special techniques and methodology. </w:t>
      </w:r>
    </w:p>
    <w:p w14:paraId="25668BDE" w14:textId="77777777" w:rsidR="00FE68F1" w:rsidRDefault="00C10D0B" w:rsidP="00FE68F1">
      <w:r w:rsidRPr="00C10D0B">
        <w:t xml:space="preserve">In fall and winter term, Integrative Biology participates in the Ecology, Evolution and Conservation Biology (EECB) seminar series. </w:t>
      </w:r>
    </w:p>
    <w:p w14:paraId="44A09329" w14:textId="09BCA730" w:rsidR="00241D91" w:rsidRPr="00BF402C" w:rsidRDefault="00241D91" w:rsidP="00FE68F1">
      <w:pPr>
        <w:pStyle w:val="Heading4"/>
      </w:pPr>
      <w:bookmarkStart w:id="70" w:name="_Toc207783264"/>
      <w:r w:rsidRPr="00BF402C">
        <w:t>Course Audits</w:t>
      </w:r>
      <w:bookmarkEnd w:id="70"/>
    </w:p>
    <w:p w14:paraId="5F3A70D2" w14:textId="2F71ED99" w:rsidR="00241D91" w:rsidRPr="00BF402C" w:rsidRDefault="00241D91" w:rsidP="00241D91">
      <w:pPr>
        <w:rPr>
          <w:rFonts w:asciiTheme="minorHAnsi" w:hAnsiTheme="minorHAnsi"/>
        </w:rPr>
      </w:pPr>
      <w:r w:rsidRPr="00BF402C">
        <w:rPr>
          <w:rFonts w:asciiTheme="minorHAnsi" w:hAnsiTheme="minorHAnsi"/>
        </w:rPr>
        <w:t xml:space="preserve">Graduate students on </w:t>
      </w:r>
      <w:r w:rsidR="0089479A">
        <w:rPr>
          <w:rFonts w:asciiTheme="minorHAnsi" w:hAnsiTheme="minorHAnsi"/>
        </w:rPr>
        <w:t>GTA or GRA appointments</w:t>
      </w:r>
      <w:r w:rsidRPr="00BF402C">
        <w:rPr>
          <w:rFonts w:asciiTheme="minorHAnsi" w:hAnsiTheme="minorHAnsi"/>
        </w:rPr>
        <w:t xml:space="preserve"> must register for 16 credits per term during </w:t>
      </w:r>
      <w:r>
        <w:rPr>
          <w:rFonts w:asciiTheme="minorHAnsi" w:hAnsiTheme="minorHAnsi"/>
        </w:rPr>
        <w:t>f</w:t>
      </w:r>
      <w:r w:rsidRPr="00BF402C">
        <w:rPr>
          <w:rFonts w:asciiTheme="minorHAnsi" w:hAnsiTheme="minorHAnsi"/>
        </w:rPr>
        <w:t xml:space="preserve">all, </w:t>
      </w:r>
      <w:r>
        <w:rPr>
          <w:rFonts w:asciiTheme="minorHAnsi" w:hAnsiTheme="minorHAnsi"/>
        </w:rPr>
        <w:t>w</w:t>
      </w:r>
      <w:r w:rsidRPr="00BF402C">
        <w:rPr>
          <w:rFonts w:asciiTheme="minorHAnsi" w:hAnsiTheme="minorHAnsi"/>
        </w:rPr>
        <w:t xml:space="preserve">inter and </w:t>
      </w:r>
      <w:r>
        <w:rPr>
          <w:rFonts w:asciiTheme="minorHAnsi" w:hAnsiTheme="minorHAnsi"/>
        </w:rPr>
        <w:t>s</w:t>
      </w:r>
      <w:r w:rsidRPr="00BF402C">
        <w:rPr>
          <w:rFonts w:asciiTheme="minorHAnsi" w:hAnsiTheme="minorHAnsi"/>
        </w:rPr>
        <w:t>pring</w:t>
      </w:r>
      <w:r>
        <w:rPr>
          <w:rFonts w:asciiTheme="minorHAnsi" w:hAnsiTheme="minorHAnsi"/>
        </w:rPr>
        <w:t xml:space="preserve"> terms</w:t>
      </w:r>
      <w:r w:rsidRPr="00BF402C">
        <w:rPr>
          <w:rFonts w:asciiTheme="minorHAnsi" w:hAnsiTheme="minorHAnsi"/>
        </w:rPr>
        <w:t xml:space="preserve">. Of those 16 credits, students may audit up to 4 credits per term. </w:t>
      </w:r>
      <w:r>
        <w:rPr>
          <w:rFonts w:asciiTheme="minorHAnsi" w:hAnsiTheme="minorHAnsi"/>
        </w:rPr>
        <w:t xml:space="preserve">If </w:t>
      </w:r>
      <w:r w:rsidR="0089479A">
        <w:rPr>
          <w:rFonts w:asciiTheme="minorHAnsi" w:hAnsiTheme="minorHAnsi"/>
        </w:rPr>
        <w:t>you are on</w:t>
      </w:r>
      <w:r>
        <w:rPr>
          <w:rFonts w:asciiTheme="minorHAnsi" w:hAnsiTheme="minorHAnsi"/>
        </w:rPr>
        <w:t xml:space="preserve"> a graduate assistantship, you must have at least 12 </w:t>
      </w:r>
      <w:r w:rsidRPr="00AC0F94">
        <w:rPr>
          <w:rFonts w:asciiTheme="minorHAnsi" w:hAnsiTheme="minorHAnsi"/>
          <w:b/>
          <w:bCs w:val="0"/>
        </w:rPr>
        <w:t xml:space="preserve">non-audit </w:t>
      </w:r>
      <w:r w:rsidR="00582301" w:rsidRPr="00AC0F94">
        <w:rPr>
          <w:rFonts w:asciiTheme="minorHAnsi" w:hAnsiTheme="minorHAnsi"/>
          <w:b/>
          <w:bCs w:val="0"/>
        </w:rPr>
        <w:t>graduate</w:t>
      </w:r>
      <w:r w:rsidR="00582301">
        <w:rPr>
          <w:rFonts w:asciiTheme="minorHAnsi" w:hAnsiTheme="minorHAnsi"/>
        </w:rPr>
        <w:t xml:space="preserve"> </w:t>
      </w:r>
      <w:r>
        <w:rPr>
          <w:rFonts w:asciiTheme="minorHAnsi" w:hAnsiTheme="minorHAnsi"/>
        </w:rPr>
        <w:t xml:space="preserve">credits to stay in compliance. </w:t>
      </w:r>
      <w:r w:rsidRPr="00BF402C">
        <w:rPr>
          <w:rFonts w:asciiTheme="minorHAnsi" w:hAnsiTheme="minorHAnsi"/>
        </w:rPr>
        <w:t>Audited courses may not be part of the Program of Study.</w:t>
      </w:r>
      <w:r w:rsidR="009D2FE7">
        <w:rPr>
          <w:rFonts w:asciiTheme="minorHAnsi" w:hAnsiTheme="minorHAnsi"/>
        </w:rPr>
        <w:br/>
      </w:r>
    </w:p>
    <w:p w14:paraId="603CA36A" w14:textId="227D3A1D" w:rsidR="00241D91" w:rsidRDefault="009130D6" w:rsidP="00FE68F1">
      <w:pPr>
        <w:pStyle w:val="Heading3"/>
      </w:pPr>
      <w:bookmarkStart w:id="71" w:name="_Toc207783265"/>
      <w:bookmarkStart w:id="72" w:name="_Toc225157270"/>
      <w:r>
        <w:lastRenderedPageBreak/>
        <w:t>2</w:t>
      </w:r>
      <w:r w:rsidR="009D2FE7" w:rsidRPr="009D2FE7">
        <w:t xml:space="preserve">. </w:t>
      </w:r>
      <w:bookmarkEnd w:id="71"/>
      <w:r w:rsidR="00E8530B">
        <w:t>Proposal Meeting</w:t>
      </w:r>
      <w:r w:rsidR="009D2FE7" w:rsidRPr="009D2FE7">
        <w:t xml:space="preserve"> </w:t>
      </w:r>
      <w:r w:rsidR="001F2077">
        <w:t>(M.S., Ph.D.)</w:t>
      </w:r>
      <w:bookmarkEnd w:id="72"/>
    </w:p>
    <w:p w14:paraId="261B93DA" w14:textId="06A5CCB6" w:rsidR="009D2FE7" w:rsidRPr="00E8530B" w:rsidRDefault="009D2FE7" w:rsidP="008558B4">
      <w:pPr>
        <w:rPr>
          <w:b/>
          <w:bCs w:val="0"/>
        </w:rPr>
      </w:pPr>
      <w:r w:rsidRPr="00E8530B">
        <w:rPr>
          <w:b/>
          <w:bCs w:val="0"/>
        </w:rPr>
        <w:t>Proposal meeting is to be held separate from the Program of Study meeting</w:t>
      </w:r>
      <w:r w:rsidR="00A818C3" w:rsidRPr="00E8530B">
        <w:rPr>
          <w:b/>
          <w:bCs w:val="0"/>
        </w:rPr>
        <w:t xml:space="preserve"> (different days – not back-to-back</w:t>
      </w:r>
      <w:r w:rsidR="0027493F" w:rsidRPr="00E8530B">
        <w:rPr>
          <w:b/>
          <w:bCs w:val="0"/>
        </w:rPr>
        <w:t xml:space="preserve"> with Program of Study</w:t>
      </w:r>
      <w:r w:rsidR="00A818C3" w:rsidRPr="00E8530B">
        <w:rPr>
          <w:b/>
          <w:bCs w:val="0"/>
        </w:rPr>
        <w:t xml:space="preserve"> meeting; a single committee meeting – not one-on-one meetings)</w:t>
      </w:r>
      <w:r w:rsidR="00CB3F8F" w:rsidRPr="00E8530B">
        <w:rPr>
          <w:b/>
          <w:bCs w:val="0"/>
        </w:rPr>
        <w:t>.</w:t>
      </w:r>
    </w:p>
    <w:p w14:paraId="0B03C620" w14:textId="19494406" w:rsidR="009D2FE7" w:rsidRDefault="009D2FE7" w:rsidP="008558B4">
      <w:r w:rsidRPr="00BF402C">
        <w:t xml:space="preserve">The Department of Integrative Biology requires you to hold a Research Proposal Meeting and file your proposal, signed by your </w:t>
      </w:r>
      <w:r w:rsidR="000E4415">
        <w:t>major professor</w:t>
      </w:r>
      <w:r w:rsidRPr="00BF402C">
        <w:t xml:space="preserve"> and committee, </w:t>
      </w:r>
      <w:r w:rsidRPr="008558B4">
        <w:rPr>
          <w:b/>
          <w:bCs w:val="0"/>
          <w:iCs/>
        </w:rPr>
        <w:t xml:space="preserve">by the end of your second year for the doctoral degree (or </w:t>
      </w:r>
      <w:r w:rsidR="0087618E" w:rsidRPr="008558B4">
        <w:rPr>
          <w:b/>
          <w:bCs w:val="0"/>
          <w:iCs/>
        </w:rPr>
        <w:t xml:space="preserve">by end of your </w:t>
      </w:r>
      <w:r w:rsidRPr="008558B4">
        <w:rPr>
          <w:b/>
          <w:bCs w:val="0"/>
          <w:iCs/>
        </w:rPr>
        <w:t>first year for the master’s degree)</w:t>
      </w:r>
      <w:r w:rsidRPr="00BF402C">
        <w:t>. Since this is a departmental requirement, not a</w:t>
      </w:r>
      <w:r w:rsidR="0096418E">
        <w:t>n</w:t>
      </w:r>
      <w:r w:rsidRPr="00BF402C">
        <w:t xml:space="preserve"> </w:t>
      </w:r>
      <w:r w:rsidR="00853B00">
        <w:t>Office of Graduate Education</w:t>
      </w:r>
      <w:r w:rsidRPr="00BF402C">
        <w:t xml:space="preserve"> requirement, your Graduate Council Representative is not required to attend.</w:t>
      </w:r>
      <w:r w:rsidR="00F27B7B">
        <w:t xml:space="preserve"> However, it is recommended that they do attend.</w:t>
      </w:r>
    </w:p>
    <w:p w14:paraId="0C6518B7" w14:textId="6D5FB392" w:rsidR="008840B9" w:rsidRDefault="008840B9" w:rsidP="008558B4">
      <w:r w:rsidRPr="00BF402C">
        <w:t>There is no formal requirement for the format of the proposal</w:t>
      </w:r>
      <w:r w:rsidR="00A66890">
        <w:t>,</w:t>
      </w:r>
      <w:r w:rsidRPr="00BF402C">
        <w:t xml:space="preserve"> but you should consult with your </w:t>
      </w:r>
      <w:r w:rsidR="00655AF0">
        <w:t>major professor</w:t>
      </w:r>
      <w:r w:rsidRPr="00BF402C">
        <w:t xml:space="preserve"> and your committee before you write the proposal. Format options might include writing the proposal in the form of a</w:t>
      </w:r>
      <w:r w:rsidR="002A7834">
        <w:t>n</w:t>
      </w:r>
      <w:r w:rsidRPr="00BF402C">
        <w:t xml:space="preserve"> NSF or NIH</w:t>
      </w:r>
      <w:r w:rsidR="00CB3F8F">
        <w:t xml:space="preserve">-style </w:t>
      </w:r>
      <w:r w:rsidRPr="00BF402C">
        <w:t xml:space="preserve">proposal. The proposal should include an Introduction and a Proposed Methods section. It is particularly important that you </w:t>
      </w:r>
      <w:r w:rsidR="002A7834">
        <w:t xml:space="preserve">clearly </w:t>
      </w:r>
      <w:r w:rsidRPr="00BF402C">
        <w:t xml:space="preserve">state the questions to be asked and formulate specific hypotheses and predictions to be tested. These should be covered in the Introduction, where you should also review pertinent literature and give a clear indication of why the problem is an important one to study. This exercise should help you crystallize your thoughts concerning your research goals. The Proposed Methods section is extremely important for recognizing any constraints you may face in the design of your project. </w:t>
      </w:r>
      <w:r w:rsidR="0096418E">
        <w:t xml:space="preserve">It is strongly recommended that your proposal document include a timeline element, either as part of the proposed methods or an appendix. </w:t>
      </w:r>
      <w:r w:rsidRPr="00BF402C">
        <w:t xml:space="preserve">The proposal can contain preliminary results if they help with comprehension, but this should not be the main focus of the proposal and is in no way required. </w:t>
      </w:r>
    </w:p>
    <w:p w14:paraId="7B8CA597" w14:textId="59FA11B2" w:rsidR="008840B9" w:rsidRPr="00790908" w:rsidRDefault="008840B9" w:rsidP="008558B4">
      <w:r w:rsidRPr="00790908">
        <w:t xml:space="preserve">Length varies considerably, </w:t>
      </w:r>
      <w:r>
        <w:t xml:space="preserve">but </w:t>
      </w:r>
      <w:r w:rsidR="00B33B44">
        <w:t xml:space="preserve">typical </w:t>
      </w:r>
      <w:r>
        <w:t>M</w:t>
      </w:r>
      <w:r w:rsidR="002D4535">
        <w:t>.</w:t>
      </w:r>
      <w:r>
        <w:t>S</w:t>
      </w:r>
      <w:r w:rsidR="002D4535">
        <w:t>.</w:t>
      </w:r>
      <w:r>
        <w:t xml:space="preserve"> proposals average 15</w:t>
      </w:r>
      <w:r w:rsidR="006C26D7">
        <w:t xml:space="preserve"> </w:t>
      </w:r>
      <w:r>
        <w:t>pages, whi</w:t>
      </w:r>
      <w:r w:rsidR="00B009E8">
        <w:t xml:space="preserve">le </w:t>
      </w:r>
      <w:r w:rsidR="00B33B44">
        <w:t xml:space="preserve">typical </w:t>
      </w:r>
      <w:r>
        <w:t>Ph</w:t>
      </w:r>
      <w:r w:rsidR="002D4535">
        <w:t>.</w:t>
      </w:r>
      <w:r>
        <w:t>D</w:t>
      </w:r>
      <w:r w:rsidR="002D4535">
        <w:t>.</w:t>
      </w:r>
      <w:r>
        <w:t xml:space="preserve"> proposals average </w:t>
      </w:r>
      <w:r w:rsidR="00B009E8">
        <w:t>25-30 pages.</w:t>
      </w:r>
      <w:r w:rsidR="002F4138">
        <w:t xml:space="preserve"> </w:t>
      </w:r>
      <w:r w:rsidR="002F4138" w:rsidRPr="002F4138">
        <w:t xml:space="preserve">It is generally expected that you share a full draft of your proposal with your committee approximately </w:t>
      </w:r>
      <w:r w:rsidR="002D4535">
        <w:t>two</w:t>
      </w:r>
      <w:r w:rsidR="002F4138" w:rsidRPr="002F4138">
        <w:t xml:space="preserve"> weeks in advance of your proposal meeting</w:t>
      </w:r>
      <w:r w:rsidR="00A818C3">
        <w:t>.</w:t>
      </w:r>
    </w:p>
    <w:p w14:paraId="088D4A11" w14:textId="01DF104C" w:rsidR="008840B9" w:rsidRDefault="009D2FE7" w:rsidP="008558B4">
      <w:pPr>
        <w:pStyle w:val="ListParagraph"/>
        <w:numPr>
          <w:ilvl w:val="0"/>
          <w:numId w:val="67"/>
        </w:numPr>
      </w:pPr>
      <w:r w:rsidRPr="00BF402C">
        <w:t xml:space="preserve">Have your committee sign </w:t>
      </w:r>
      <w:r w:rsidR="000E7004">
        <w:t>and</w:t>
      </w:r>
      <w:r w:rsidRPr="00BF402C">
        <w:t xml:space="preserve"> date a printed copy of the proposal cover sheet</w:t>
      </w:r>
      <w:r>
        <w:t xml:space="preserve"> (</w:t>
      </w:r>
      <w:r w:rsidR="00EC12D0">
        <w:t>Form I</w:t>
      </w:r>
      <w:r>
        <w:t>)</w:t>
      </w:r>
      <w:r w:rsidRPr="00BF402C">
        <w:t xml:space="preserve">. </w:t>
      </w:r>
      <w:r w:rsidR="0087618E">
        <w:t>Provide a hard copy or emailed scan</w:t>
      </w:r>
      <w:r w:rsidRPr="00BF402C">
        <w:t xml:space="preserve"> to Traci in IB Office</w:t>
      </w:r>
      <w:r w:rsidR="00E572EE">
        <w:t>. (She can route through DocuSign at your request)</w:t>
      </w:r>
      <w:r w:rsidRPr="00BF402C">
        <w:t xml:space="preserve">. </w:t>
      </w:r>
    </w:p>
    <w:p w14:paraId="2AD46862" w14:textId="6571B509" w:rsidR="009D2FE7" w:rsidRPr="00BF402C" w:rsidRDefault="008840B9" w:rsidP="008558B4">
      <w:pPr>
        <w:pStyle w:val="ListParagraph"/>
        <w:numPr>
          <w:ilvl w:val="0"/>
          <w:numId w:val="67"/>
        </w:numPr>
      </w:pPr>
      <w:r>
        <w:t>E</w:t>
      </w:r>
      <w:r w:rsidR="009D2FE7" w:rsidRPr="00BF402C">
        <w:t xml:space="preserve">mail </w:t>
      </w:r>
      <w:r>
        <w:t>Traci</w:t>
      </w:r>
      <w:r w:rsidRPr="00BF402C">
        <w:t xml:space="preserve"> </w:t>
      </w:r>
      <w:r w:rsidR="009D2FE7" w:rsidRPr="00BF402C">
        <w:t>an attachment of your entire proposal.</w:t>
      </w:r>
      <w:r>
        <w:t xml:space="preserve"> (either Word or pdf)</w:t>
      </w:r>
    </w:p>
    <w:p w14:paraId="50F4B71D" w14:textId="77777777" w:rsidR="00FE68F1" w:rsidRDefault="009D2FE7" w:rsidP="008558B4">
      <w:pPr>
        <w:pStyle w:val="ListParagraph"/>
        <w:numPr>
          <w:ilvl w:val="0"/>
          <w:numId w:val="67"/>
        </w:numPr>
      </w:pPr>
      <w:r w:rsidRPr="008558B4">
        <w:rPr>
          <w:rFonts w:cs="Times New Roman"/>
          <w:color w:val="000000"/>
        </w:rPr>
        <w:t xml:space="preserve">Please have your committee complete an Assessment form at the meeting. Download from the </w:t>
      </w:r>
      <w:hyperlink r:id="rId79" w:history="1">
        <w:r w:rsidRPr="008558B4">
          <w:rPr>
            <w:rStyle w:val="Hyperlink"/>
            <w:rFonts w:asciiTheme="minorHAnsi" w:hAnsiTheme="minorHAnsi"/>
          </w:rPr>
          <w:t>IB Internal Resources web page</w:t>
        </w:r>
      </w:hyperlink>
      <w:r w:rsidR="008604E5" w:rsidRPr="008558B4">
        <w:rPr>
          <w:rFonts w:cs="Times New Roman"/>
          <w:color w:val="000000"/>
        </w:rPr>
        <w:t>.</w:t>
      </w:r>
    </w:p>
    <w:p w14:paraId="4C204294" w14:textId="0FAA6B42" w:rsidR="0087618E" w:rsidRDefault="009130D6" w:rsidP="00FE68F1">
      <w:pPr>
        <w:pStyle w:val="Heading3"/>
      </w:pPr>
      <w:bookmarkStart w:id="73" w:name="_Toc207783266"/>
      <w:bookmarkStart w:id="74" w:name="_Toc225157271"/>
      <w:r>
        <w:t>3</w:t>
      </w:r>
      <w:r w:rsidR="0087618E">
        <w:t xml:space="preserve">. </w:t>
      </w:r>
      <w:r w:rsidR="008558B4" w:rsidRPr="007E4C9A">
        <w:t>Preliminary Oral Examination</w:t>
      </w:r>
      <w:r w:rsidR="008558B4">
        <w:t xml:space="preserve"> </w:t>
      </w:r>
      <w:r w:rsidR="0087618E">
        <w:t>(</w:t>
      </w:r>
      <w:r w:rsidR="001F2077">
        <w:t>Ph.D.</w:t>
      </w:r>
      <w:r w:rsidR="0087618E">
        <w:t>)</w:t>
      </w:r>
      <w:bookmarkEnd w:id="73"/>
      <w:bookmarkEnd w:id="74"/>
    </w:p>
    <w:p w14:paraId="189CC4A3" w14:textId="207BC8AF" w:rsidR="00483DF9" w:rsidRPr="00483DF9" w:rsidRDefault="00483DF9" w:rsidP="00541A72">
      <w:pPr>
        <w:rPr>
          <w:rFonts w:asciiTheme="minorHAnsi" w:hAnsiTheme="minorHAnsi" w:cstheme="minorHAnsi"/>
        </w:rPr>
      </w:pPr>
      <w:r w:rsidRPr="00541A72">
        <w:rPr>
          <w:rFonts w:asciiTheme="minorHAnsi" w:hAnsiTheme="minorHAnsi" w:cstheme="minorHAnsi"/>
        </w:rPr>
        <w:t>The Preliminary Oral Examination is conducted by the student's Graduate Committee and determines whether the student will formally enter candidacy for the Ph</w:t>
      </w:r>
      <w:r w:rsidR="002D4535">
        <w:rPr>
          <w:rFonts w:asciiTheme="minorHAnsi" w:hAnsiTheme="minorHAnsi" w:cstheme="minorHAnsi"/>
        </w:rPr>
        <w:t>.</w:t>
      </w:r>
      <w:r w:rsidRPr="00541A72">
        <w:rPr>
          <w:rFonts w:asciiTheme="minorHAnsi" w:hAnsiTheme="minorHAnsi" w:cstheme="minorHAnsi"/>
        </w:rPr>
        <w:t>D</w:t>
      </w:r>
      <w:r w:rsidR="002D4535">
        <w:rPr>
          <w:rFonts w:asciiTheme="minorHAnsi" w:hAnsiTheme="minorHAnsi" w:cstheme="minorHAnsi"/>
        </w:rPr>
        <w:t>.</w:t>
      </w:r>
      <w:r w:rsidRPr="00541A72">
        <w:rPr>
          <w:rFonts w:asciiTheme="minorHAnsi" w:hAnsiTheme="minorHAnsi" w:cstheme="minorHAnsi"/>
        </w:rPr>
        <w:t xml:space="preserve"> (</w:t>
      </w:r>
      <w:r w:rsidR="000E7004">
        <w:rPr>
          <w:rFonts w:asciiTheme="minorHAnsi" w:hAnsiTheme="minorHAnsi" w:cstheme="minorHAnsi"/>
        </w:rPr>
        <w:t>W</w:t>
      </w:r>
      <w:r w:rsidRPr="00541A72">
        <w:rPr>
          <w:rFonts w:asciiTheme="minorHAnsi" w:hAnsiTheme="minorHAnsi" w:cstheme="minorHAnsi"/>
        </w:rPr>
        <w:t>ritten exams are not required</w:t>
      </w:r>
      <w:r w:rsidR="000E7004">
        <w:rPr>
          <w:rFonts w:asciiTheme="minorHAnsi" w:hAnsiTheme="minorHAnsi" w:cstheme="minorHAnsi"/>
        </w:rPr>
        <w:t>.</w:t>
      </w:r>
      <w:r w:rsidRPr="00541A72">
        <w:rPr>
          <w:rFonts w:asciiTheme="minorHAnsi" w:hAnsiTheme="minorHAnsi" w:cstheme="minorHAnsi"/>
        </w:rPr>
        <w:t xml:space="preserve">) The oral examination is required by the end of the 3rd academic year (9th academic quarter). You must </w:t>
      </w:r>
      <w:r w:rsidR="000E7004">
        <w:rPr>
          <w:rFonts w:asciiTheme="minorHAnsi" w:hAnsiTheme="minorHAnsi" w:cstheme="minorHAnsi"/>
        </w:rPr>
        <w:t xml:space="preserve">submit an </w:t>
      </w:r>
      <w:hyperlink r:id="rId80" w:anchor="Current%20student%20forms" w:history="1">
        <w:r w:rsidR="000E7004" w:rsidRPr="00521E83">
          <w:rPr>
            <w:rStyle w:val="Hyperlink"/>
            <w:rFonts w:asciiTheme="minorHAnsi" w:hAnsiTheme="minorHAnsi" w:cstheme="minorHAnsi"/>
          </w:rPr>
          <w:t>exam scheduling form</w:t>
        </w:r>
      </w:hyperlink>
      <w:r w:rsidR="000E7004">
        <w:rPr>
          <w:rFonts w:asciiTheme="minorHAnsi" w:hAnsiTheme="minorHAnsi" w:cstheme="minorHAnsi"/>
        </w:rPr>
        <w:t xml:space="preserve"> to</w:t>
      </w:r>
      <w:r w:rsidRPr="00541A72">
        <w:rPr>
          <w:rFonts w:asciiTheme="minorHAnsi" w:hAnsiTheme="minorHAnsi" w:cstheme="minorHAnsi"/>
        </w:rPr>
        <w:t xml:space="preserve"> the </w:t>
      </w:r>
      <w:r w:rsidR="002D4535">
        <w:rPr>
          <w:rFonts w:asciiTheme="minorHAnsi" w:hAnsiTheme="minorHAnsi" w:cstheme="minorHAnsi"/>
        </w:rPr>
        <w:t>Office of Graduate Education</w:t>
      </w:r>
      <w:r w:rsidRPr="00541A72">
        <w:rPr>
          <w:rFonts w:asciiTheme="minorHAnsi" w:hAnsiTheme="minorHAnsi" w:cstheme="minorHAnsi"/>
        </w:rPr>
        <w:t xml:space="preserve"> at least two weeks ahead, so that they can send the appropriate paperwork. The exam cannot be taken in the summer unless all the committee members approve. If more than five years elapse between the oral exam and final defense, the candidate will be required to take another preliminary oral examination.</w:t>
      </w:r>
    </w:p>
    <w:p w14:paraId="0BA2A1F2" w14:textId="3F841C2E" w:rsidR="00BD2B50" w:rsidRPr="00790908" w:rsidRDefault="0087618E" w:rsidP="008558B4">
      <w:r w:rsidRPr="00BF402C">
        <w:t xml:space="preserve">You will need to consult with your Graduate Committee members ahead of time to determine the material on which you will be examined. </w:t>
      </w:r>
      <w:r w:rsidR="00BD2B50" w:rsidRPr="00BF402C">
        <w:t xml:space="preserve"> </w:t>
      </w:r>
      <w:r w:rsidR="00BD2B50" w:rsidRPr="002F4138">
        <w:rPr>
          <w:rFonts w:cstheme="minorHAnsi"/>
        </w:rPr>
        <w:t xml:space="preserve">It is generally expected that you </w:t>
      </w:r>
      <w:r w:rsidR="00BD2B50">
        <w:rPr>
          <w:rFonts w:cstheme="minorHAnsi"/>
        </w:rPr>
        <w:t>meet with each</w:t>
      </w:r>
      <w:r w:rsidR="00BD2B50" w:rsidRPr="002F4138">
        <w:rPr>
          <w:rFonts w:cstheme="minorHAnsi"/>
        </w:rPr>
        <w:t xml:space="preserve"> committee </w:t>
      </w:r>
      <w:r w:rsidR="00BD2B50">
        <w:rPr>
          <w:rFonts w:cstheme="minorHAnsi"/>
        </w:rPr>
        <w:lastRenderedPageBreak/>
        <w:t>member individually to do this, in the term prior to your exam.  It is highly recommended that you document what each committee member plans to cover and share this with the whole committee (e.g. as a Google or Box document).</w:t>
      </w:r>
    </w:p>
    <w:p w14:paraId="7C5D3B57" w14:textId="340D12E9" w:rsidR="0087618E" w:rsidRPr="00BF402C" w:rsidRDefault="0087618E" w:rsidP="008558B4">
      <w:r w:rsidRPr="00BF402C">
        <w:t xml:space="preserve">The examination is open to all graduate faculty members. During the examination itself, the </w:t>
      </w:r>
      <w:r w:rsidR="00655AF0">
        <w:t>major professor</w:t>
      </w:r>
      <w:r w:rsidRPr="00BF402C">
        <w:t xml:space="preserve"> chairs the examination meeting. The Graduate Council Representative oversees the final evaluation of the student’s performance. A negative vote by one member of the committee is allowed. If more than one negative vote is cast, the student will have failed the oral exam. No more than two re-examinations are allowed by the Department of Integrative Biology and the </w:t>
      </w:r>
      <w:r w:rsidR="001D5CC6">
        <w:t>Office of Graduate Education</w:t>
      </w:r>
      <w:r w:rsidRPr="00BF402C">
        <w:t xml:space="preserve">. If the third exam results in failure, the student will be terminated from the program. </w:t>
      </w:r>
    </w:p>
    <w:p w14:paraId="0B6B5848" w14:textId="77777777" w:rsidR="00FE68F1" w:rsidRDefault="0087618E" w:rsidP="00AC0F94">
      <w:pPr>
        <w:pStyle w:val="Callout"/>
        <w:rPr>
          <w:rFonts w:cstheme="minorHAnsi"/>
        </w:rPr>
      </w:pPr>
      <w:r w:rsidRPr="00AC0F94">
        <w:rPr>
          <w:b/>
          <w:color w:val="000000"/>
        </w:rPr>
        <w:t>Please have your committee complete an Assessment form at the meeting</w:t>
      </w:r>
      <w:r w:rsidR="001D5CC6">
        <w:rPr>
          <w:color w:val="000000"/>
        </w:rPr>
        <w:t xml:space="preserve">. Download from the </w:t>
      </w:r>
      <w:hyperlink r:id="rId81" w:history="1">
        <w:r w:rsidR="001D5CC6" w:rsidRPr="001D5CC6">
          <w:rPr>
            <w:rStyle w:val="Hyperlink"/>
            <w:rFonts w:asciiTheme="minorHAnsi" w:hAnsiTheme="minorHAnsi"/>
          </w:rPr>
          <w:t>IB Internal Resources</w:t>
        </w:r>
        <w:r w:rsidR="001D5CC6">
          <w:rPr>
            <w:rStyle w:val="Hyperlink"/>
            <w:rFonts w:asciiTheme="minorHAnsi" w:hAnsiTheme="minorHAnsi"/>
          </w:rPr>
          <w:t xml:space="preserve"> web</w:t>
        </w:r>
        <w:r w:rsidR="001D5CC6" w:rsidRPr="001D5CC6">
          <w:rPr>
            <w:rStyle w:val="Hyperlink"/>
            <w:rFonts w:asciiTheme="minorHAnsi" w:hAnsiTheme="minorHAnsi"/>
          </w:rPr>
          <w:t xml:space="preserve"> page</w:t>
        </w:r>
      </w:hyperlink>
      <w:r w:rsidR="001D5CC6">
        <w:rPr>
          <w:color w:val="000000"/>
        </w:rPr>
        <w:t>.</w:t>
      </w:r>
    </w:p>
    <w:p w14:paraId="15FA580F" w14:textId="088A60EB" w:rsidR="00BA771A" w:rsidRPr="00BF402C" w:rsidRDefault="009130D6" w:rsidP="00FE68F1">
      <w:pPr>
        <w:pStyle w:val="Heading3"/>
      </w:pPr>
      <w:bookmarkStart w:id="75" w:name="_Toc207783267"/>
      <w:bookmarkStart w:id="76" w:name="_Toc225157272"/>
      <w:r>
        <w:t>4</w:t>
      </w:r>
      <w:r w:rsidR="00BA771A">
        <w:t xml:space="preserve">. </w:t>
      </w:r>
      <w:r w:rsidR="00AC0F94" w:rsidRPr="00BF402C">
        <w:t xml:space="preserve">Thesis </w:t>
      </w:r>
      <w:r w:rsidR="00AC0F94">
        <w:t>a</w:t>
      </w:r>
      <w:r w:rsidR="00AC0F94" w:rsidRPr="00BF402C">
        <w:t>nd Final Examination</w:t>
      </w:r>
      <w:bookmarkEnd w:id="75"/>
      <w:r w:rsidR="00AC0F94" w:rsidRPr="00BF402C">
        <w:t xml:space="preserve"> </w:t>
      </w:r>
      <w:r w:rsidR="001F2077">
        <w:t>(M.S., Ph.D.)</w:t>
      </w:r>
      <w:bookmarkEnd w:id="76"/>
    </w:p>
    <w:p w14:paraId="4010F1BE" w14:textId="3EBB6CF8" w:rsidR="00BA771A" w:rsidRPr="00BF402C" w:rsidRDefault="00BA771A" w:rsidP="00FE68F1">
      <w:pPr>
        <w:pStyle w:val="Heading4"/>
      </w:pPr>
      <w:bookmarkStart w:id="77" w:name="_Toc207783268"/>
      <w:r w:rsidRPr="00BF402C">
        <w:t>Thesis</w:t>
      </w:r>
      <w:r w:rsidR="00A1195D">
        <w:t xml:space="preserve"> – </w:t>
      </w:r>
      <w:r w:rsidR="00A1195D" w:rsidRPr="00BF402C">
        <w:t>Master</w:t>
      </w:r>
      <w:r w:rsidR="006B54B6">
        <w:t>’</w:t>
      </w:r>
      <w:r w:rsidR="00A1195D" w:rsidRPr="00BF402C">
        <w:t>s and Doctoral</w:t>
      </w:r>
      <w:bookmarkEnd w:id="77"/>
      <w:r w:rsidR="00A1195D" w:rsidRPr="00BF402C">
        <w:t xml:space="preserve"> </w:t>
      </w:r>
    </w:p>
    <w:p w14:paraId="6516EC00" w14:textId="31F351C7" w:rsidR="00BA771A" w:rsidRPr="00BF402C" w:rsidRDefault="00BA771A" w:rsidP="008558B4">
      <w:r w:rsidRPr="00BF402C">
        <w:t xml:space="preserve">Each candidate for the master’s and doctoral degree must submit a thesis that describes the results of research and gives evidence of originality and ability for independent investigation. In addition, a final examination of the thesis is required. Please plan ahead and consult the </w:t>
      </w:r>
      <w:hyperlink r:id="rId82" w:anchor="completion" w:history="1">
        <w:r w:rsidR="005F2420" w:rsidRPr="00790908">
          <w:rPr>
            <w:rStyle w:val="Hyperlink"/>
            <w:rFonts w:asciiTheme="minorHAnsi" w:hAnsiTheme="minorHAnsi" w:cstheme="minorHAnsi"/>
          </w:rPr>
          <w:t>Degree Completion Steps and Deadlines</w:t>
        </w:r>
      </w:hyperlink>
      <w:r>
        <w:t xml:space="preserve"> section of the </w:t>
      </w:r>
      <w:r w:rsidR="007A4A84">
        <w:t>Office of Graduate Education</w:t>
      </w:r>
      <w:r>
        <w:t xml:space="preserve"> website </w:t>
      </w:r>
      <w:r w:rsidRPr="00BF402C">
        <w:t>regarding format of the thesis</w:t>
      </w:r>
      <w:r>
        <w:t>,</w:t>
      </w:r>
      <w:r w:rsidRPr="00BF402C">
        <w:t xml:space="preserve"> scheduling of the final examination</w:t>
      </w:r>
      <w:r>
        <w:t>, etc</w:t>
      </w:r>
      <w:r w:rsidRPr="00BF402C">
        <w:t xml:space="preserve">. </w:t>
      </w:r>
    </w:p>
    <w:p w14:paraId="3B689E02" w14:textId="77777777" w:rsidR="00BA771A" w:rsidRPr="00BF402C" w:rsidRDefault="00BA771A" w:rsidP="008558B4">
      <w:r w:rsidRPr="00BF402C">
        <w:t xml:space="preserve">The Department of IB encourages you to write chapters of your thesis in a form that allows easy submission for publication in refereed journals. This will help ensure rapid publication of your research findings in the open literature. If you decide on this option, the thesis must include a general Introduction and a concluding Discussion in which the relationship of the chapters to each other is made clear. You must provide a copy of the thesis to your Graduate Program Committee </w:t>
      </w:r>
      <w:r w:rsidRPr="00BF402C">
        <w:rPr>
          <w:i/>
        </w:rPr>
        <w:t>at least two weeks</w:t>
      </w:r>
      <w:r w:rsidRPr="00BF402C">
        <w:t xml:space="preserve"> prior to the final examination. </w:t>
      </w:r>
    </w:p>
    <w:p w14:paraId="23F603C4" w14:textId="37D602CC" w:rsidR="00BA771A" w:rsidRPr="00BF402C" w:rsidRDefault="00BA771A" w:rsidP="00FE68F1">
      <w:pPr>
        <w:pStyle w:val="Heading4"/>
      </w:pPr>
      <w:bookmarkStart w:id="78" w:name="_Toc207783269"/>
      <w:r w:rsidRPr="00BF402C">
        <w:t>Final Examination</w:t>
      </w:r>
      <w:r w:rsidR="00A1195D">
        <w:t xml:space="preserve"> – </w:t>
      </w:r>
      <w:r w:rsidRPr="00BF402C">
        <w:t>Master’s and Doctoral</w:t>
      </w:r>
      <w:bookmarkEnd w:id="78"/>
      <w:r w:rsidRPr="00BF402C">
        <w:t xml:space="preserve"> </w:t>
      </w:r>
    </w:p>
    <w:p w14:paraId="2FFB46E7" w14:textId="29EAABEC" w:rsidR="00BA771A" w:rsidRDefault="00BA771A" w:rsidP="008558B4">
      <w:r w:rsidRPr="00BF402C">
        <w:t>Once the thesis is written and the final oral examination is scheduled</w:t>
      </w:r>
      <w:r w:rsidR="00A1195D">
        <w:t xml:space="preserve"> (you must </w:t>
      </w:r>
      <w:r w:rsidR="004633E2">
        <w:t xml:space="preserve">submit an </w:t>
      </w:r>
      <w:hyperlink r:id="rId83" w:anchor="Current%20student%20forms" w:history="1">
        <w:r w:rsidR="004633E2" w:rsidRPr="004633E2">
          <w:rPr>
            <w:rStyle w:val="Hyperlink"/>
            <w:rFonts w:asciiTheme="minorHAnsi" w:hAnsiTheme="minorHAnsi"/>
          </w:rPr>
          <w:t xml:space="preserve">exam </w:t>
        </w:r>
        <w:r w:rsidR="00A1195D" w:rsidRPr="004633E2">
          <w:rPr>
            <w:rStyle w:val="Hyperlink"/>
            <w:rFonts w:asciiTheme="minorHAnsi" w:hAnsiTheme="minorHAnsi"/>
          </w:rPr>
          <w:t>schedul</w:t>
        </w:r>
        <w:r w:rsidR="004633E2" w:rsidRPr="004633E2">
          <w:rPr>
            <w:rStyle w:val="Hyperlink"/>
            <w:rFonts w:asciiTheme="minorHAnsi" w:hAnsiTheme="minorHAnsi"/>
          </w:rPr>
          <w:t>ing form</w:t>
        </w:r>
      </w:hyperlink>
      <w:r w:rsidR="004633E2">
        <w:t xml:space="preserve"> to</w:t>
      </w:r>
      <w:r w:rsidR="00A1195D">
        <w:t xml:space="preserve"> the </w:t>
      </w:r>
      <w:r w:rsidR="00346BAC">
        <w:t>Office of Graduate Education</w:t>
      </w:r>
      <w:r w:rsidR="00A1195D">
        <w:t xml:space="preserve"> at least two weeks ahead)</w:t>
      </w:r>
      <w:r w:rsidRPr="00BF402C">
        <w:t xml:space="preserve">, the candidate must present a scheduled departmental seminar that is open to the public so that the thesis research may be viewed. The Graduate Committee then questions the candidate in private over their thesis research. At the end of the questioning, the committee will vote to pass or fail the student, and the results will be recorded by the Graduate Council Representative. More than one negative vote will result in failure of the examination. No more than one re-examination is allowed in the IB department. Again, please consult the </w:t>
      </w:r>
      <w:hyperlink r:id="rId84" w:anchor="completion" w:history="1">
        <w:r w:rsidR="00346BAC" w:rsidRPr="00346BAC">
          <w:rPr>
            <w:rStyle w:val="Hyperlink"/>
            <w:rFonts w:asciiTheme="minorHAnsi" w:hAnsiTheme="minorHAnsi" w:cstheme="minorHAnsi"/>
          </w:rPr>
          <w:t>Office of Graduate Education website</w:t>
        </w:r>
      </w:hyperlink>
      <w:r w:rsidRPr="00346BAC">
        <w:rPr>
          <w:rFonts w:cstheme="minorHAnsi"/>
        </w:rPr>
        <w:t xml:space="preserve"> </w:t>
      </w:r>
      <w:r w:rsidRPr="00BF402C">
        <w:t xml:space="preserve">concerning deadlines for thesis submission and scheduling of your final examination. </w:t>
      </w:r>
    </w:p>
    <w:p w14:paraId="3E0089CE" w14:textId="0F318E16" w:rsidR="00FE68F1" w:rsidRDefault="00DD6E9D" w:rsidP="00790908">
      <w:pPr>
        <w:rPr>
          <w:rFonts w:asciiTheme="minorHAnsi" w:hAnsiTheme="minorHAnsi" w:cs="Times New Roman"/>
        </w:rPr>
      </w:pPr>
      <w:r w:rsidRPr="00BB0B0D">
        <w:rPr>
          <w:b/>
          <w:bCs w:val="0"/>
          <w:color w:val="006080"/>
        </w:rPr>
        <w:t xml:space="preserve">Read and Heed! </w:t>
      </w:r>
      <w:r w:rsidRPr="00AC0F94">
        <w:rPr>
          <w:rFonts w:asciiTheme="minorHAnsi" w:hAnsiTheme="minorHAnsi" w:cs="Times New Roman"/>
        </w:rPr>
        <w:t xml:space="preserve">While the </w:t>
      </w:r>
      <w:r w:rsidR="00A737FD" w:rsidRPr="00AC0F94">
        <w:rPr>
          <w:rFonts w:asciiTheme="minorHAnsi" w:hAnsiTheme="minorHAnsi" w:cs="Times New Roman"/>
        </w:rPr>
        <w:t>Office of Graduate Education</w:t>
      </w:r>
      <w:r w:rsidR="00B049D8" w:rsidRPr="00AC0F94">
        <w:rPr>
          <w:rFonts w:asciiTheme="minorHAnsi" w:hAnsiTheme="minorHAnsi" w:cs="Times New Roman"/>
        </w:rPr>
        <w:t xml:space="preserve"> deadline is </w:t>
      </w:r>
      <w:r w:rsidR="00A737FD" w:rsidRPr="00AC0F94">
        <w:rPr>
          <w:rFonts w:asciiTheme="minorHAnsi" w:hAnsiTheme="minorHAnsi" w:cs="Times New Roman"/>
        </w:rPr>
        <w:t>two</w:t>
      </w:r>
      <w:r w:rsidR="00B049D8" w:rsidRPr="00AC0F94">
        <w:rPr>
          <w:rFonts w:asciiTheme="minorHAnsi" w:hAnsiTheme="minorHAnsi" w:cs="Times New Roman"/>
        </w:rPr>
        <w:t xml:space="preserve"> weeks </w:t>
      </w:r>
      <w:r w:rsidR="00790908" w:rsidRPr="00AC0F94">
        <w:rPr>
          <w:rFonts w:asciiTheme="minorHAnsi" w:hAnsiTheme="minorHAnsi" w:cs="Times New Roman"/>
        </w:rPr>
        <w:t>prior</w:t>
      </w:r>
      <w:r w:rsidR="00B049D8" w:rsidRPr="00AC0F94">
        <w:rPr>
          <w:rFonts w:asciiTheme="minorHAnsi" w:hAnsiTheme="minorHAnsi" w:cs="Times New Roman"/>
        </w:rPr>
        <w:t xml:space="preserve">, </w:t>
      </w:r>
      <w:r w:rsidR="00B049D8" w:rsidRPr="00AC0F94">
        <w:rPr>
          <w:rFonts w:asciiTheme="minorHAnsi" w:hAnsiTheme="minorHAnsi" w:cs="Times New Roman"/>
          <w:b/>
          <w:bCs w:val="0"/>
        </w:rPr>
        <w:t>we encourage you to schedule even earlier.</w:t>
      </w:r>
      <w:r w:rsidR="00B049D8">
        <w:rPr>
          <w:rFonts w:asciiTheme="minorHAnsi" w:hAnsiTheme="minorHAnsi" w:cs="Times New Roman"/>
        </w:rPr>
        <w:t xml:space="preserve"> Their audit of your transcript may find </w:t>
      </w:r>
      <w:r w:rsidR="00C114FE">
        <w:rPr>
          <w:rFonts w:asciiTheme="minorHAnsi" w:hAnsiTheme="minorHAnsi" w:cs="Times New Roman"/>
        </w:rPr>
        <w:t xml:space="preserve">an error, such as a </w:t>
      </w:r>
      <w:r w:rsidR="00B049D8">
        <w:rPr>
          <w:rFonts w:asciiTheme="minorHAnsi" w:hAnsiTheme="minorHAnsi" w:cs="Times New Roman"/>
        </w:rPr>
        <w:t xml:space="preserve">course on your program of study that you didn’t take. Such deviations require a Petition for Change in Program. They may find a committee member whose grad faculty appointment needs renewal. These are relatively </w:t>
      </w:r>
      <w:r w:rsidR="00B049D8">
        <w:rPr>
          <w:rFonts w:asciiTheme="minorHAnsi" w:hAnsiTheme="minorHAnsi" w:cs="Times New Roman"/>
        </w:rPr>
        <w:lastRenderedPageBreak/>
        <w:t xml:space="preserve">easy things to fix, but getting signatures and processing times can take several days, leaving far less than </w:t>
      </w:r>
      <w:r w:rsidR="00A737FD">
        <w:rPr>
          <w:rFonts w:asciiTheme="minorHAnsi" w:hAnsiTheme="minorHAnsi" w:cs="Times New Roman"/>
        </w:rPr>
        <w:t>two</w:t>
      </w:r>
      <w:r w:rsidR="00B049D8">
        <w:rPr>
          <w:rFonts w:asciiTheme="minorHAnsi" w:hAnsiTheme="minorHAnsi" w:cs="Times New Roman"/>
        </w:rPr>
        <w:t xml:space="preserve"> weeks for your meeting scheduling forms to be processed. </w:t>
      </w:r>
    </w:p>
    <w:p w14:paraId="7C1365B3" w14:textId="77777777" w:rsidR="00AC0F94" w:rsidRPr="00AC0F94" w:rsidRDefault="00BA771A" w:rsidP="00BB0B0D">
      <w:pPr>
        <w:pStyle w:val="ListParagraph"/>
        <w:numPr>
          <w:ilvl w:val="0"/>
          <w:numId w:val="72"/>
        </w:numPr>
      </w:pPr>
      <w:r w:rsidRPr="00AC0F94">
        <w:t xml:space="preserve">Contact </w:t>
      </w:r>
      <w:r w:rsidRPr="00BB0B0D">
        <w:rPr>
          <w:rFonts w:cs="Times New Roman PS"/>
        </w:rPr>
        <w:t>Traci</w:t>
      </w:r>
      <w:r w:rsidRPr="00AC0F94">
        <w:t xml:space="preserve"> </w:t>
      </w:r>
      <w:r w:rsidR="00AC0F94" w:rsidRPr="00AC0F94">
        <w:t>(</w:t>
      </w:r>
      <w:hyperlink r:id="rId85" w:history="1">
        <w:r w:rsidR="00AC0F94" w:rsidRPr="00BB0B0D">
          <w:rPr>
            <w:rStyle w:val="Hyperlink"/>
            <w:rFonts w:asciiTheme="minorHAnsi" w:hAnsiTheme="minorHAnsi" w:cs="Arial"/>
          </w:rPr>
          <w:t>Traci.Durrell-Khalife@oregonstate.edu</w:t>
        </w:r>
      </w:hyperlink>
      <w:r w:rsidR="00AC0F94">
        <w:t xml:space="preserve">) </w:t>
      </w:r>
      <w:r w:rsidRPr="00AC0F94">
        <w:t xml:space="preserve">in IB office for help scheduling rooms and for a flyer template. If your seminar is during Finals Week, the room reservation will not be confirmed until approximately Week 8 of the term, as rooms must first be assigned for class final exams. </w:t>
      </w:r>
    </w:p>
    <w:p w14:paraId="4CB6C71C" w14:textId="77777777" w:rsidR="00BB0B0D" w:rsidRPr="00BB0B0D" w:rsidRDefault="00BA771A" w:rsidP="00BB0B0D">
      <w:pPr>
        <w:pStyle w:val="ListParagraph"/>
        <w:numPr>
          <w:ilvl w:val="0"/>
          <w:numId w:val="72"/>
        </w:numPr>
      </w:pPr>
      <w:r w:rsidRPr="00BB0B0D">
        <w:rPr>
          <w:color w:val="000000"/>
        </w:rPr>
        <w:t>Please have your committee complete an Assessment form at the meeting</w:t>
      </w:r>
      <w:r w:rsidR="00A737FD" w:rsidRPr="00BB0B0D">
        <w:rPr>
          <w:color w:val="000000"/>
        </w:rPr>
        <w:t xml:space="preserve">. Download from the </w:t>
      </w:r>
      <w:hyperlink r:id="rId86" w:history="1">
        <w:r w:rsidR="00A737FD" w:rsidRPr="00BB0B0D">
          <w:rPr>
            <w:rStyle w:val="Hyperlink"/>
            <w:rFonts w:asciiTheme="minorHAnsi" w:hAnsiTheme="minorHAnsi"/>
          </w:rPr>
          <w:t>IB Internal Resources webpage</w:t>
        </w:r>
      </w:hyperlink>
      <w:r w:rsidR="00A737FD" w:rsidRPr="00BB0B0D">
        <w:rPr>
          <w:color w:val="000000"/>
        </w:rPr>
        <w:t>.</w:t>
      </w:r>
    </w:p>
    <w:p w14:paraId="58A270E2" w14:textId="77777777" w:rsidR="00BB0B0D" w:rsidRDefault="00BA771A" w:rsidP="00BB0B0D">
      <w:pPr>
        <w:pStyle w:val="ListParagraph"/>
        <w:numPr>
          <w:ilvl w:val="0"/>
          <w:numId w:val="72"/>
        </w:numPr>
      </w:pPr>
      <w:r w:rsidRPr="00BB0B0D">
        <w:rPr>
          <w:rFonts w:cstheme="minorHAnsi"/>
        </w:rPr>
        <w:t xml:space="preserve">Check the </w:t>
      </w:r>
      <w:hyperlink r:id="rId87" w:history="1">
        <w:r w:rsidR="00A737FD" w:rsidRPr="00BB0B0D">
          <w:rPr>
            <w:rStyle w:val="Hyperlink"/>
            <w:rFonts w:asciiTheme="minorHAnsi" w:hAnsiTheme="minorHAnsi" w:cstheme="minorHAnsi"/>
          </w:rPr>
          <w:t>Office of Graduate Education</w:t>
        </w:r>
        <w:r w:rsidRPr="00BB0B0D">
          <w:rPr>
            <w:rStyle w:val="Hyperlink"/>
            <w:rFonts w:asciiTheme="minorHAnsi" w:hAnsiTheme="minorHAnsi" w:cstheme="minorHAnsi"/>
          </w:rPr>
          <w:t>’s Thesis Guide</w:t>
        </w:r>
      </w:hyperlink>
      <w:r w:rsidRPr="00BF402C">
        <w:t xml:space="preserve"> section of their website for details on electronic submission.</w:t>
      </w:r>
      <w:r w:rsidR="00162546">
        <w:t xml:space="preserve"> (Be sure the signature page lists “Head” rather than “Chair” of Integrative Biology).</w:t>
      </w:r>
    </w:p>
    <w:p w14:paraId="0A35DDC1" w14:textId="466E036B" w:rsidR="00FE68F1" w:rsidRPr="008558B4" w:rsidRDefault="00BB0B0D" w:rsidP="00BB0B0D">
      <w:pPr>
        <w:pStyle w:val="ListParagraph"/>
        <w:numPr>
          <w:ilvl w:val="0"/>
          <w:numId w:val="72"/>
        </w:numPr>
      </w:pPr>
      <w:r>
        <w:t>P</w:t>
      </w:r>
      <w:r w:rsidR="00BA771A" w:rsidRPr="008558B4">
        <w:t>repare copies of the final thesis to be distributed as follows:</w:t>
      </w:r>
    </w:p>
    <w:p w14:paraId="4A465671" w14:textId="77777777" w:rsidR="00BB0B0D" w:rsidRPr="00BB0B0D" w:rsidRDefault="00BA771A" w:rsidP="00BB0B0D">
      <w:pPr>
        <w:pStyle w:val="ListParagraph"/>
        <w:numPr>
          <w:ilvl w:val="1"/>
          <w:numId w:val="72"/>
        </w:numPr>
        <w:rPr>
          <w:rFonts w:cs="Times New Roman"/>
        </w:rPr>
      </w:pPr>
      <w:r w:rsidRPr="00BB0B0D">
        <w:rPr>
          <w:rFonts w:cs="Times New Roman"/>
        </w:rPr>
        <w:t xml:space="preserve">One (or two) to the </w:t>
      </w:r>
      <w:r w:rsidR="00655AF0" w:rsidRPr="00BB0B0D">
        <w:rPr>
          <w:rFonts w:cs="Times New Roman"/>
        </w:rPr>
        <w:t>major professor</w:t>
      </w:r>
      <w:r w:rsidRPr="00BB0B0D">
        <w:rPr>
          <w:rFonts w:cs="Times New Roman"/>
        </w:rPr>
        <w:t>(s) (bound)</w:t>
      </w:r>
      <w:r w:rsidR="003F475A" w:rsidRPr="00BB0B0D">
        <w:rPr>
          <w:rFonts w:cs="Times New Roman"/>
        </w:rPr>
        <w:t>; (Please check with them first for most up-to-date requirement.)</w:t>
      </w:r>
    </w:p>
    <w:p w14:paraId="4C9B65A4" w14:textId="77777777" w:rsidR="00BB0B0D" w:rsidRPr="00BB0B0D" w:rsidRDefault="00BA771A" w:rsidP="00BB0B0D">
      <w:pPr>
        <w:pStyle w:val="ListParagraph"/>
        <w:numPr>
          <w:ilvl w:val="1"/>
          <w:numId w:val="72"/>
        </w:numPr>
        <w:rPr>
          <w:rFonts w:cs="Times New Roman"/>
        </w:rPr>
      </w:pPr>
      <w:r w:rsidRPr="00BB0B0D">
        <w:rPr>
          <w:rFonts w:cs="Times New Roman"/>
        </w:rPr>
        <w:t xml:space="preserve">In addition, members of the student's Graduate Committee may wish to have an unbound copy. </w:t>
      </w:r>
    </w:p>
    <w:p w14:paraId="5554F7BD" w14:textId="076F1C40" w:rsidR="00FE68F1" w:rsidRPr="00BB0B0D" w:rsidRDefault="00BA771A" w:rsidP="00BB0B0D">
      <w:pPr>
        <w:pStyle w:val="ListParagraph"/>
        <w:numPr>
          <w:ilvl w:val="1"/>
          <w:numId w:val="72"/>
        </w:numPr>
        <w:rPr>
          <w:rFonts w:cs="Times New Roman"/>
        </w:rPr>
      </w:pPr>
      <w:r w:rsidRPr="00BB0B0D">
        <w:rPr>
          <w:rFonts w:cs="Times New Roman"/>
        </w:rPr>
        <w:t xml:space="preserve">The Department will pay for </w:t>
      </w:r>
      <w:r w:rsidR="00162546" w:rsidRPr="00BB0B0D">
        <w:rPr>
          <w:rFonts w:cs="Times New Roman"/>
        </w:rPr>
        <w:t xml:space="preserve">printing and </w:t>
      </w:r>
      <w:r w:rsidRPr="00BB0B0D">
        <w:rPr>
          <w:rFonts w:cs="Times New Roman"/>
        </w:rPr>
        <w:t>binding one copy to be placed in</w:t>
      </w:r>
      <w:r w:rsidR="00A119C8" w:rsidRPr="00BB0B0D">
        <w:rPr>
          <w:rFonts w:cs="Times New Roman"/>
        </w:rPr>
        <w:t xml:space="preserve"> the IB collection</w:t>
      </w:r>
      <w:r w:rsidRPr="00BB0B0D">
        <w:rPr>
          <w:rFonts w:cs="Times New Roman"/>
        </w:rPr>
        <w:t xml:space="preserve">. Other copies are prepared at the student's expense or at the expense of a grant or contract if the thesis is to be used in the final technical report of the grant or contract. </w:t>
      </w:r>
    </w:p>
    <w:p w14:paraId="4928E9ED" w14:textId="4F88FCBE" w:rsidR="00BA771A" w:rsidRPr="00491FD1" w:rsidRDefault="006343F5" w:rsidP="00FE68F1">
      <w:pPr>
        <w:pStyle w:val="Heading4"/>
        <w:rPr>
          <w:i/>
        </w:rPr>
      </w:pPr>
      <w:bookmarkStart w:id="79" w:name="_Toc207783270"/>
      <w:r>
        <w:t>Non-</w:t>
      </w:r>
      <w:r w:rsidRPr="00BF402C">
        <w:t>Thesis</w:t>
      </w:r>
      <w:r>
        <w:t xml:space="preserve"> Master’s Final Examination</w:t>
      </w:r>
      <w:bookmarkEnd w:id="79"/>
    </w:p>
    <w:p w14:paraId="41A2FA8C" w14:textId="20AC471C" w:rsidR="00BA771A" w:rsidRDefault="00BA771A" w:rsidP="00FE68F1">
      <w:pPr>
        <w:rPr>
          <w:rFonts w:eastAsia="Calibri"/>
        </w:rPr>
      </w:pPr>
      <w:r w:rsidRPr="00A31C5A">
        <w:rPr>
          <w:rFonts w:eastAsia="Calibri"/>
        </w:rPr>
        <w:t>The non-thesis master’s program leads to a research report on a specific problem. For the final meeting, the student’s committee will meet for a question-and-answer session and will evaluate the report. Committees may define other requirements, such as an informal public presentation.  Students must take 3-6 credits of IB 501 Research or IB 506 Projects.</w:t>
      </w:r>
    </w:p>
    <w:p w14:paraId="465E15A0" w14:textId="60B2785D" w:rsidR="00FE68F1" w:rsidRDefault="00BB0B0D" w:rsidP="00FE68F1">
      <w:pPr>
        <w:pStyle w:val="Heading2"/>
      </w:pPr>
      <w:bookmarkStart w:id="80" w:name="_Toc207783271"/>
      <w:bookmarkStart w:id="81" w:name="_Toc225157273"/>
      <w:r w:rsidRPr="00D73751">
        <w:t>Teaching</w:t>
      </w:r>
      <w:r>
        <w:t xml:space="preserve"> – </w:t>
      </w:r>
      <w:r w:rsidRPr="00D73751">
        <w:t>Annual Review</w:t>
      </w:r>
      <w:r>
        <w:t xml:space="preserve"> –</w:t>
      </w:r>
      <w:r w:rsidRPr="00D73751">
        <w:t xml:space="preserve"> Time Limit to Complete Program</w:t>
      </w:r>
      <w:bookmarkEnd w:id="80"/>
      <w:bookmarkEnd w:id="81"/>
    </w:p>
    <w:p w14:paraId="05B9C1B2" w14:textId="5539501A" w:rsidR="007C22DC" w:rsidRPr="00390490" w:rsidRDefault="00BB0B0D" w:rsidP="001F2077">
      <w:pPr>
        <w:pStyle w:val="Heading3"/>
        <w:spacing w:before="120"/>
      </w:pPr>
      <w:bookmarkStart w:id="82" w:name="_Toc207783272"/>
      <w:bookmarkStart w:id="83" w:name="_Toc225157274"/>
      <w:r w:rsidRPr="00390490">
        <w:t xml:space="preserve">Integrative Biology Graduate Program </w:t>
      </w:r>
      <w:r>
        <w:t xml:space="preserve">Policies &amp; </w:t>
      </w:r>
      <w:r w:rsidRPr="00390490">
        <w:t>Requirements</w:t>
      </w:r>
      <w:bookmarkEnd w:id="82"/>
      <w:bookmarkEnd w:id="83"/>
      <w:r w:rsidRPr="00390490">
        <w:t xml:space="preserve"> </w:t>
      </w:r>
    </w:p>
    <w:p w14:paraId="2BD2AE41" w14:textId="2DF9CA9D" w:rsidR="007C22DC" w:rsidRPr="00BF402C" w:rsidRDefault="009A711A" w:rsidP="00FE68F1">
      <w:pPr>
        <w:pStyle w:val="Heading4"/>
      </w:pPr>
      <w:bookmarkStart w:id="84" w:name="_Toc207783273"/>
      <w:r>
        <w:t>1</w:t>
      </w:r>
      <w:r w:rsidR="007C22DC" w:rsidRPr="00BF402C">
        <w:t>. Teaching Requirement</w:t>
      </w:r>
      <w:bookmarkEnd w:id="84"/>
      <w:r w:rsidR="007C22DC" w:rsidRPr="00BF402C">
        <w:t xml:space="preserve"> </w:t>
      </w:r>
    </w:p>
    <w:p w14:paraId="36562C87" w14:textId="7D06C082" w:rsidR="00BB0B0D" w:rsidRDefault="00CC210F" w:rsidP="008558B4">
      <w:r w:rsidRPr="00BF402C">
        <w:t>Learning to teach is an essential skill for an academic</w:t>
      </w:r>
      <w:r w:rsidR="00CB3F8F">
        <w:t xml:space="preserve"> and provides additional </w:t>
      </w:r>
      <w:r w:rsidR="00420BDD">
        <w:t>transferable</w:t>
      </w:r>
      <w:r w:rsidR="00CB3F8F">
        <w:t xml:space="preserve"> skills that will be useful in any profession</w:t>
      </w:r>
      <w:r w:rsidRPr="00BF402C">
        <w:t>.  Therefore, a</w:t>
      </w:r>
      <w:r w:rsidR="007C22DC" w:rsidRPr="00BF402C">
        <w:t xml:space="preserve">ll doctoral candidates must have </w:t>
      </w:r>
      <w:r w:rsidR="007C22DC" w:rsidRPr="00BB0B0D">
        <w:rPr>
          <w:b/>
          <w:bCs w:val="0"/>
          <w:iCs/>
        </w:rPr>
        <w:t>a minimum of 3 quarters of teaching experience</w:t>
      </w:r>
      <w:r w:rsidR="007C22DC" w:rsidRPr="00BF402C">
        <w:t xml:space="preserve"> before receiving their degree. Typically, this requirement is fulfilled by </w:t>
      </w:r>
      <w:r w:rsidR="00CB3F8F">
        <w:t xml:space="preserve">Graduate </w:t>
      </w:r>
      <w:r w:rsidR="007C22DC" w:rsidRPr="00BF402C">
        <w:t xml:space="preserve">Teaching Assistantships. In special cases, prior extramural teaching experience may be substituted with approval by petition to the </w:t>
      </w:r>
      <w:r w:rsidR="00F4369C">
        <w:t>Director of Research and</w:t>
      </w:r>
      <w:r w:rsidR="007C22DC" w:rsidRPr="00BF402C">
        <w:t xml:space="preserve"> Graduate Studies and Graduate Studies Committee (</w:t>
      </w:r>
      <w:r w:rsidR="00E2156D">
        <w:t xml:space="preserve">see: </w:t>
      </w:r>
      <w:r w:rsidR="00E2156D" w:rsidRPr="00E2156D">
        <w:rPr>
          <w:color w:val="595959" w:themeColor="text1" w:themeTint="A6"/>
          <w:highlight w:val="yellow"/>
          <w:u w:val="single"/>
        </w:rPr>
        <w:fldChar w:fldCharType="begin"/>
      </w:r>
      <w:r w:rsidR="00E2156D" w:rsidRPr="00E2156D">
        <w:rPr>
          <w:color w:val="595959" w:themeColor="text1" w:themeTint="A6"/>
          <w:u w:val="single"/>
        </w:rPr>
        <w:instrText xml:space="preserve"> REF _Ref225156712 \h </w:instrText>
      </w:r>
      <w:r w:rsidR="00E2156D" w:rsidRPr="00E2156D">
        <w:rPr>
          <w:color w:val="595959" w:themeColor="text1" w:themeTint="A6"/>
          <w:highlight w:val="yellow"/>
          <w:u w:val="single"/>
        </w:rPr>
      </w:r>
      <w:r w:rsidR="00E2156D" w:rsidRPr="00E2156D">
        <w:rPr>
          <w:color w:val="595959" w:themeColor="text1" w:themeTint="A6"/>
          <w:highlight w:val="yellow"/>
          <w:u w:val="single"/>
        </w:rPr>
        <w:fldChar w:fldCharType="separate"/>
      </w:r>
      <w:r w:rsidR="00E2156D" w:rsidRPr="00E2156D">
        <w:rPr>
          <w:color w:val="595959" w:themeColor="text1" w:themeTint="A6"/>
          <w:u w:val="single"/>
        </w:rPr>
        <w:t>Petition Procedures</w:t>
      </w:r>
      <w:r w:rsidR="00E2156D" w:rsidRPr="00E2156D">
        <w:rPr>
          <w:color w:val="595959" w:themeColor="text1" w:themeTint="A6"/>
          <w:highlight w:val="yellow"/>
          <w:u w:val="single"/>
        </w:rPr>
        <w:fldChar w:fldCharType="end"/>
      </w:r>
      <w:r w:rsidR="007C22DC" w:rsidRPr="00BF402C">
        <w:t xml:space="preserve">). </w:t>
      </w:r>
      <w:r w:rsidRPr="00BF402C">
        <w:t xml:space="preserve"> </w:t>
      </w:r>
    </w:p>
    <w:p w14:paraId="0F228066" w14:textId="6429E57F" w:rsidR="007C22DC" w:rsidRPr="00BF402C" w:rsidRDefault="00CC210F" w:rsidP="008558B4">
      <w:r w:rsidRPr="00BB0B0D">
        <w:rPr>
          <w:b/>
          <w:color w:val="006080"/>
        </w:rPr>
        <w:t xml:space="preserve">Read and Heed! </w:t>
      </w:r>
      <w:r w:rsidRPr="00BF402C">
        <w:t xml:space="preserve">We will not waive the requirement that you teach 3 quarters just because you chose to be on </w:t>
      </w:r>
      <w:r w:rsidR="00420BDD">
        <w:t>G</w:t>
      </w:r>
      <w:r w:rsidRPr="00BF402C">
        <w:t>RA support</w:t>
      </w:r>
      <w:r w:rsidR="003B6F2F" w:rsidRPr="00BF402C">
        <w:t xml:space="preserve"> or fellowships</w:t>
      </w:r>
      <w:r w:rsidRPr="00BF402C">
        <w:t xml:space="preserve"> during your graduate career and are now ready to defend your thesis. Plan ahead and make sure you get in your </w:t>
      </w:r>
      <w:r w:rsidR="00BC5A28">
        <w:t>3</w:t>
      </w:r>
      <w:r w:rsidR="00BC5A28" w:rsidRPr="00BF402C">
        <w:t xml:space="preserve"> </w:t>
      </w:r>
      <w:r w:rsidRPr="00BF402C">
        <w:t>quarters of teaching!</w:t>
      </w:r>
    </w:p>
    <w:p w14:paraId="65776539" w14:textId="74DB24DF" w:rsidR="007C22DC" w:rsidRPr="00BF402C" w:rsidRDefault="009A711A" w:rsidP="00FE68F1">
      <w:pPr>
        <w:pStyle w:val="Heading4"/>
      </w:pPr>
      <w:r>
        <w:lastRenderedPageBreak/>
        <w:t>2</w:t>
      </w:r>
      <w:r w:rsidR="007C22DC" w:rsidRPr="00BF402C">
        <w:t xml:space="preserve">. </w:t>
      </w:r>
      <w:bookmarkStart w:id="85" w:name="_Toc207783274"/>
      <w:r w:rsidR="007C22DC" w:rsidRPr="00BF402C">
        <w:t>Annual Review of Student Progress</w:t>
      </w:r>
      <w:bookmarkEnd w:id="85"/>
      <w:r w:rsidR="007C22DC" w:rsidRPr="00BF402C">
        <w:t xml:space="preserve"> </w:t>
      </w:r>
    </w:p>
    <w:p w14:paraId="6C44F129" w14:textId="77777777" w:rsidR="00FE68F1" w:rsidRPr="008558B4" w:rsidRDefault="007C22DC" w:rsidP="008558B4">
      <w:r w:rsidRPr="008558B4">
        <w:t xml:space="preserve">The Graduate Studies </w:t>
      </w:r>
      <w:r w:rsidR="00FD09D0" w:rsidRPr="008558B4">
        <w:t>C</w:t>
      </w:r>
      <w:r w:rsidRPr="008558B4">
        <w:t xml:space="preserve">ommittee reviews the progress of all graduate students annually at the end of fall term. </w:t>
      </w:r>
      <w:r w:rsidR="007F3818" w:rsidRPr="008558B4">
        <w:t xml:space="preserve">Our goal with these reviews is to make sure everyone is making adequate progress towards their degrees.  It is also an opportunity to tell us how you’re doing and alert us to any problems you may be experiencing.  </w:t>
      </w:r>
      <w:r w:rsidRPr="008558B4">
        <w:t>Students in their first year are exempt from the review. A review form (</w:t>
      </w:r>
      <w:r w:rsidR="00EC12D0" w:rsidRPr="008558B4">
        <w:t>Form II</w:t>
      </w:r>
      <w:r w:rsidRPr="008558B4">
        <w:t>) that includes your curriculum vitae and annual review statement</w:t>
      </w:r>
      <w:r w:rsidR="008C795F" w:rsidRPr="008558B4">
        <w:t xml:space="preserve">, and an assessment of your progress by your </w:t>
      </w:r>
      <w:r w:rsidR="003F42FE" w:rsidRPr="008558B4">
        <w:t>major professor</w:t>
      </w:r>
      <w:r w:rsidR="008C795F" w:rsidRPr="008558B4">
        <w:t>,</w:t>
      </w:r>
      <w:r w:rsidRPr="008558B4">
        <w:t xml:space="preserve"> will be due </w:t>
      </w:r>
      <w:r w:rsidR="004577FC" w:rsidRPr="008558B4">
        <w:t xml:space="preserve">by </w:t>
      </w:r>
      <w:r w:rsidRPr="008558B4">
        <w:t>Decembe</w:t>
      </w:r>
      <w:r w:rsidR="004577FC" w:rsidRPr="008558B4">
        <w:t>r</w:t>
      </w:r>
      <w:r w:rsidR="00115C18" w:rsidRPr="008558B4">
        <w:t xml:space="preserve"> 1</w:t>
      </w:r>
      <w:r w:rsidR="004577FC" w:rsidRPr="008558B4">
        <w:t xml:space="preserve">. </w:t>
      </w:r>
      <w:r w:rsidRPr="008558B4">
        <w:t xml:space="preserve"> </w:t>
      </w:r>
    </w:p>
    <w:p w14:paraId="7E498992" w14:textId="7226892F" w:rsidR="00FE68F1" w:rsidRDefault="007C22DC" w:rsidP="008558B4">
      <w:r w:rsidRPr="00BF402C">
        <w:t xml:space="preserve">Once the forms have been submitted, you will meet with one faculty member from the Graduate Studies Committee to discuss your progress in the </w:t>
      </w:r>
      <w:r w:rsidR="00C8675B">
        <w:t>p</w:t>
      </w:r>
      <w:r w:rsidRPr="00BF402C">
        <w:t xml:space="preserve">rogram. This will normally occur </w:t>
      </w:r>
      <w:r w:rsidR="00C8675B">
        <w:t>during</w:t>
      </w:r>
      <w:r w:rsidRPr="00BF402C">
        <w:rPr>
          <w:i/>
          <w:iCs/>
        </w:rPr>
        <w:t xml:space="preserve"> </w:t>
      </w:r>
      <w:r w:rsidRPr="00C8675B">
        <w:rPr>
          <w:iCs/>
        </w:rPr>
        <w:t>the first week in December</w:t>
      </w:r>
      <w:r w:rsidRPr="00BF402C">
        <w:t xml:space="preserve">. A Review Summary will be written by the faculty member and </w:t>
      </w:r>
      <w:r w:rsidR="00C32C49">
        <w:t xml:space="preserve">emailed to </w:t>
      </w:r>
      <w:r w:rsidR="00C32C49" w:rsidRPr="001F2077">
        <w:rPr>
          <w:rFonts w:asciiTheme="minorHAnsi" w:hAnsiTheme="minorHAnsi" w:cs="Times New Roman"/>
        </w:rPr>
        <w:t>Traci</w:t>
      </w:r>
      <w:r w:rsidR="001F2077">
        <w:rPr>
          <w:rFonts w:asciiTheme="minorHAnsi" w:hAnsiTheme="minorHAnsi" w:cs="Times New Roman"/>
        </w:rPr>
        <w:t xml:space="preserve"> (</w:t>
      </w:r>
      <w:hyperlink r:id="rId88" w:history="1">
        <w:r w:rsidR="001F2077" w:rsidRPr="00737894">
          <w:rPr>
            <w:rStyle w:val="Hyperlink"/>
            <w:rFonts w:asciiTheme="minorHAnsi" w:hAnsiTheme="minorHAnsi"/>
          </w:rPr>
          <w:t>Traci.Durrell-Khalife@oregonstate.edu</w:t>
        </w:r>
      </w:hyperlink>
      <w:r w:rsidR="001F2077">
        <w:rPr>
          <w:rFonts w:asciiTheme="minorHAnsi" w:hAnsiTheme="minorHAnsi" w:cs="Times New Roman"/>
        </w:rPr>
        <w:t xml:space="preserve">) </w:t>
      </w:r>
      <w:r w:rsidR="00C32C49">
        <w:t>to route through DocuSign for signatures from you, your major professor</w:t>
      </w:r>
      <w:r w:rsidR="00F4369C">
        <w:t>(s)</w:t>
      </w:r>
      <w:r w:rsidR="00C32C49">
        <w:t xml:space="preserve"> and the </w:t>
      </w:r>
      <w:r w:rsidR="00F4369C">
        <w:t>Director</w:t>
      </w:r>
      <w:r w:rsidR="00C32C49">
        <w:t xml:space="preserve"> of</w:t>
      </w:r>
      <w:r w:rsidR="00F4369C">
        <w:t xml:space="preserve"> Research and</w:t>
      </w:r>
      <w:r w:rsidR="00C32C49">
        <w:t xml:space="preserve"> Graduate Studies. </w:t>
      </w:r>
      <w:r w:rsidRPr="00BF402C">
        <w:t xml:space="preserve">The entire Annual Review document will be kept within your file for future reference. You can respond in writing to the Review Summary within two weeks and the response will be placed in your file. </w:t>
      </w:r>
    </w:p>
    <w:p w14:paraId="7DC55D2F" w14:textId="2BE4A98E" w:rsidR="007C22DC" w:rsidRPr="00BF402C" w:rsidRDefault="002302F6" w:rsidP="00FE68F1">
      <w:pPr>
        <w:pStyle w:val="Heading4"/>
      </w:pPr>
      <w:bookmarkStart w:id="86" w:name="_Toc207783275"/>
      <w:r>
        <w:t>3</w:t>
      </w:r>
      <w:r w:rsidR="007C22DC" w:rsidRPr="00BF402C">
        <w:t>. Limits for Completion of Program</w:t>
      </w:r>
      <w:bookmarkEnd w:id="86"/>
      <w:r w:rsidR="007C22DC" w:rsidRPr="00BF402C">
        <w:t xml:space="preserve"> </w:t>
      </w:r>
    </w:p>
    <w:p w14:paraId="1794E237" w14:textId="77777777" w:rsidR="007C22DC" w:rsidRPr="00BF402C" w:rsidRDefault="007C22DC" w:rsidP="008558B4">
      <w:r w:rsidRPr="00BF402C">
        <w:t xml:space="preserve">Students are normally expected to complete their graduate programs within the following time limits, beginning with their first quarter at Oregon State University: </w:t>
      </w:r>
    </w:p>
    <w:p w14:paraId="45B7217C" w14:textId="613E493A" w:rsidR="007C22DC" w:rsidRPr="00BF402C" w:rsidRDefault="008E4065" w:rsidP="00BB0B0D">
      <w:pPr>
        <w:pStyle w:val="ListParagraph"/>
        <w:numPr>
          <w:ilvl w:val="0"/>
          <w:numId w:val="75"/>
        </w:numPr>
      </w:pPr>
      <w:r>
        <w:t xml:space="preserve">Master's candidates – 2 </w:t>
      </w:r>
      <w:r w:rsidR="007C22DC" w:rsidRPr="00BF402C">
        <w:t xml:space="preserve">years </w:t>
      </w:r>
    </w:p>
    <w:p w14:paraId="3ED25F6E" w14:textId="41E74183" w:rsidR="00FE68F1" w:rsidRDefault="008E4065" w:rsidP="00BB0B0D">
      <w:pPr>
        <w:pStyle w:val="ListParagraph"/>
        <w:numPr>
          <w:ilvl w:val="0"/>
          <w:numId w:val="75"/>
        </w:numPr>
      </w:pPr>
      <w:r>
        <w:t xml:space="preserve">Doctoral candidates – 5 </w:t>
      </w:r>
      <w:r w:rsidR="007C22DC" w:rsidRPr="00BF402C">
        <w:t xml:space="preserve">years </w:t>
      </w:r>
    </w:p>
    <w:p w14:paraId="54003F4C" w14:textId="77777777" w:rsidR="00FE68F1" w:rsidRDefault="007C22DC" w:rsidP="008558B4">
      <w:r w:rsidRPr="00BF402C">
        <w:t>If additional time is required, a petition must be prepared as described under Petition Procedures (</w:t>
      </w:r>
      <w:r w:rsidR="004972C2" w:rsidRPr="00BF402C">
        <w:t xml:space="preserve">page </w:t>
      </w:r>
      <w:r w:rsidR="001D4B92">
        <w:t>2</w:t>
      </w:r>
      <w:r w:rsidR="00586D93">
        <w:t>4</w:t>
      </w:r>
      <w:r w:rsidRPr="007458AB">
        <w:t>)</w:t>
      </w:r>
      <w:r w:rsidRPr="00BF402C">
        <w:t xml:space="preserve">. Authorized leaves of absence will count as part of these time limits unless specifically exempted. </w:t>
      </w:r>
      <w:r w:rsidR="003E4F1E" w:rsidRPr="00BF402C">
        <w:t xml:space="preserve"> </w:t>
      </w:r>
    </w:p>
    <w:p w14:paraId="783252E3" w14:textId="27A3DA73" w:rsidR="003527A2" w:rsidRDefault="003E4F1E" w:rsidP="003E4F1E">
      <w:pPr>
        <w:rPr>
          <w:rFonts w:asciiTheme="minorHAnsi" w:hAnsiTheme="minorHAnsi"/>
        </w:rPr>
      </w:pPr>
      <w:r w:rsidRPr="00BF402C">
        <w:rPr>
          <w:rFonts w:asciiTheme="minorHAnsi" w:hAnsiTheme="minorHAnsi"/>
        </w:rPr>
        <w:t xml:space="preserve">Although a </w:t>
      </w:r>
      <w:r w:rsidR="008E4065">
        <w:rPr>
          <w:rFonts w:asciiTheme="minorHAnsi" w:hAnsiTheme="minorHAnsi"/>
        </w:rPr>
        <w:t>6</w:t>
      </w:r>
      <w:r w:rsidR="008E4065" w:rsidRPr="008E4065">
        <w:rPr>
          <w:rFonts w:asciiTheme="minorHAnsi" w:hAnsiTheme="minorHAnsi"/>
          <w:vertAlign w:val="superscript"/>
        </w:rPr>
        <w:t>th</w:t>
      </w:r>
      <w:r w:rsidR="008E4065">
        <w:rPr>
          <w:rFonts w:asciiTheme="minorHAnsi" w:hAnsiTheme="minorHAnsi"/>
        </w:rPr>
        <w:t xml:space="preserve"> </w:t>
      </w:r>
      <w:r w:rsidRPr="00BF402C">
        <w:rPr>
          <w:rFonts w:asciiTheme="minorHAnsi" w:hAnsiTheme="minorHAnsi"/>
        </w:rPr>
        <w:t xml:space="preserve">year is usually granted to </w:t>
      </w:r>
      <w:r w:rsidR="00182475">
        <w:rPr>
          <w:rFonts w:asciiTheme="minorHAnsi" w:hAnsiTheme="minorHAnsi"/>
        </w:rPr>
        <w:t>Ph</w:t>
      </w:r>
      <w:r w:rsidR="00420BDD">
        <w:rPr>
          <w:rFonts w:asciiTheme="minorHAnsi" w:hAnsiTheme="minorHAnsi"/>
        </w:rPr>
        <w:t>.</w:t>
      </w:r>
      <w:r w:rsidR="00182475">
        <w:rPr>
          <w:rFonts w:asciiTheme="minorHAnsi" w:hAnsiTheme="minorHAnsi"/>
        </w:rPr>
        <w:t>D</w:t>
      </w:r>
      <w:r w:rsidR="00420BDD">
        <w:rPr>
          <w:rFonts w:asciiTheme="minorHAnsi" w:hAnsiTheme="minorHAnsi"/>
        </w:rPr>
        <w:t>.</w:t>
      </w:r>
      <w:r w:rsidR="00182475">
        <w:rPr>
          <w:rFonts w:asciiTheme="minorHAnsi" w:hAnsiTheme="minorHAnsi"/>
        </w:rPr>
        <w:t xml:space="preserve"> candidates</w:t>
      </w:r>
      <w:r w:rsidR="00182475" w:rsidRPr="00BF402C">
        <w:rPr>
          <w:rFonts w:asciiTheme="minorHAnsi" w:hAnsiTheme="minorHAnsi"/>
        </w:rPr>
        <w:t xml:space="preserve"> </w:t>
      </w:r>
      <w:r w:rsidRPr="00BF402C">
        <w:rPr>
          <w:rFonts w:asciiTheme="minorHAnsi" w:hAnsiTheme="minorHAnsi"/>
        </w:rPr>
        <w:t xml:space="preserve">who are making adequate progress, </w:t>
      </w:r>
      <w:r w:rsidRPr="00626857">
        <w:rPr>
          <w:rFonts w:asciiTheme="minorHAnsi" w:hAnsiTheme="minorHAnsi"/>
          <w:b/>
          <w:bCs w:val="0"/>
          <w:iCs/>
        </w:rPr>
        <w:t xml:space="preserve">we have a policy against </w:t>
      </w:r>
      <w:r w:rsidR="00CB3F8F" w:rsidRPr="00626857">
        <w:rPr>
          <w:rFonts w:asciiTheme="minorHAnsi" w:hAnsiTheme="minorHAnsi"/>
          <w:b/>
          <w:bCs w:val="0"/>
          <w:iCs/>
        </w:rPr>
        <w:t xml:space="preserve">financially </w:t>
      </w:r>
      <w:r w:rsidRPr="00626857">
        <w:rPr>
          <w:rFonts w:asciiTheme="minorHAnsi" w:hAnsiTheme="minorHAnsi"/>
          <w:b/>
          <w:bCs w:val="0"/>
          <w:iCs/>
        </w:rPr>
        <w:t>supporting students beyond a 6</w:t>
      </w:r>
      <w:r w:rsidRPr="00626857">
        <w:rPr>
          <w:rFonts w:asciiTheme="minorHAnsi" w:hAnsiTheme="minorHAnsi"/>
          <w:b/>
          <w:bCs w:val="0"/>
          <w:iCs/>
          <w:vertAlign w:val="superscript"/>
        </w:rPr>
        <w:t>th</w:t>
      </w:r>
      <w:r w:rsidRPr="00626857">
        <w:rPr>
          <w:rFonts w:asciiTheme="minorHAnsi" w:hAnsiTheme="minorHAnsi"/>
          <w:b/>
          <w:bCs w:val="0"/>
          <w:iCs/>
        </w:rPr>
        <w:t xml:space="preserve"> year</w:t>
      </w:r>
      <w:r w:rsidR="00CB3F8F">
        <w:rPr>
          <w:rFonts w:asciiTheme="minorHAnsi" w:hAnsiTheme="minorHAnsi"/>
        </w:rPr>
        <w:t xml:space="preserve"> in order to encourage and ensure timely degree completion</w:t>
      </w:r>
      <w:r w:rsidR="00EB11AC">
        <w:rPr>
          <w:rFonts w:asciiTheme="minorHAnsi" w:hAnsiTheme="minorHAnsi"/>
        </w:rPr>
        <w:t>.</w:t>
      </w:r>
      <w:r w:rsidR="0035730D" w:rsidRPr="00BF402C">
        <w:rPr>
          <w:rFonts w:asciiTheme="minorHAnsi" w:hAnsiTheme="minorHAnsi"/>
        </w:rPr>
        <w:t xml:space="preserve">  </w:t>
      </w:r>
    </w:p>
    <w:p w14:paraId="0A5BE1B4" w14:textId="4054F1E4" w:rsidR="007C22DC" w:rsidRPr="00BF402C" w:rsidRDefault="00626857" w:rsidP="00626857">
      <w:pPr>
        <w:pStyle w:val="Heading2"/>
      </w:pPr>
      <w:bookmarkStart w:id="87" w:name="_Toc207783277"/>
      <w:bookmarkStart w:id="88" w:name="_Toc225157275"/>
      <w:r w:rsidRPr="00BF402C">
        <w:t>Financial Support, Work and Course Loads</w:t>
      </w:r>
      <w:bookmarkEnd w:id="87"/>
      <w:bookmarkEnd w:id="88"/>
    </w:p>
    <w:p w14:paraId="01EE7B2E" w14:textId="77777777" w:rsidR="007C22DC" w:rsidRPr="00BF402C" w:rsidRDefault="007C22DC" w:rsidP="00626857">
      <w:pPr>
        <w:pStyle w:val="Heading3"/>
      </w:pPr>
      <w:bookmarkStart w:id="89" w:name="_Toc207783278"/>
      <w:bookmarkStart w:id="90" w:name="_Toc225157276"/>
      <w:r w:rsidRPr="00BF402C">
        <w:t>1. Types of Support</w:t>
      </w:r>
      <w:bookmarkEnd w:id="89"/>
      <w:bookmarkEnd w:id="90"/>
      <w:r w:rsidRPr="00BF402C">
        <w:t xml:space="preserve"> </w:t>
      </w:r>
    </w:p>
    <w:p w14:paraId="325A1EED" w14:textId="1E33FEEC" w:rsidR="00B9529A" w:rsidRPr="00BF402C" w:rsidRDefault="00E2156D" w:rsidP="00626857">
      <w:pPr>
        <w:pStyle w:val="Heading4"/>
        <w:rPr>
          <w:sz w:val="22"/>
        </w:rPr>
      </w:pPr>
      <w:bookmarkStart w:id="91" w:name="_Ref225156647"/>
      <w:r>
        <w:t>Research and Teaching Assistantships</w:t>
      </w:r>
      <w:bookmarkEnd w:id="91"/>
    </w:p>
    <w:p w14:paraId="2839D1BB" w14:textId="69D9BFE5" w:rsidR="00626857" w:rsidRDefault="007C22DC" w:rsidP="008558B4">
      <w:r w:rsidRPr="00BF402C">
        <w:t xml:space="preserve">Support through the Department is available in the form of a Graduate </w:t>
      </w:r>
      <w:r w:rsidR="00AF34C6" w:rsidRPr="00BF402C">
        <w:t xml:space="preserve">Assistantship for 9 months (September 16 through June 15).  The duties for this position will either be that of a graduate teaching assistant or a graduate research assistant.  This position is typically appointed at </w:t>
      </w:r>
      <w:r w:rsidRPr="00BF402C">
        <w:t>0.40 FTE</w:t>
      </w:r>
      <w:r w:rsidR="00B9792B" w:rsidRPr="00BF402C">
        <w:t xml:space="preserve"> (i.e. you are expected to work </w:t>
      </w:r>
      <w:r w:rsidR="00B9792B" w:rsidRPr="00BF402C">
        <w:rPr>
          <w:i/>
        </w:rPr>
        <w:t>16 hours per week</w:t>
      </w:r>
      <w:r w:rsidR="0029632C">
        <w:rPr>
          <w:i/>
        </w:rPr>
        <w:t xml:space="preserve"> on average</w:t>
      </w:r>
      <w:r w:rsidR="00B9792B" w:rsidRPr="00BF402C">
        <w:t xml:space="preserve"> on your </w:t>
      </w:r>
      <w:r w:rsidR="00A13F34" w:rsidRPr="00BF402C">
        <w:t>G</w:t>
      </w:r>
      <w:r w:rsidR="00B9792B" w:rsidRPr="00BF402C">
        <w:t xml:space="preserve">TA or </w:t>
      </w:r>
      <w:r w:rsidR="00A13F34" w:rsidRPr="00BF402C">
        <w:t>G</w:t>
      </w:r>
      <w:r w:rsidR="00B9792B" w:rsidRPr="00BF402C">
        <w:t>RA duties)</w:t>
      </w:r>
      <w:r w:rsidRPr="00BF402C">
        <w:t xml:space="preserve">. </w:t>
      </w:r>
      <w:r w:rsidR="00E15F77">
        <w:t>Some assistantships require addition</w:t>
      </w:r>
      <w:r w:rsidR="00EB11AC">
        <w:t>al</w:t>
      </w:r>
      <w:r w:rsidR="00E15F77">
        <w:t xml:space="preserve"> work hours and may be appointed up to 0.49 FTE. All appointments that are at least 0.38 FTE </w:t>
      </w:r>
      <w:r w:rsidR="00A96C91">
        <w:t>in</w:t>
      </w:r>
      <w:r w:rsidR="00A96C91" w:rsidRPr="00BF402C">
        <w:t>clude tuition</w:t>
      </w:r>
      <w:r w:rsidRPr="00BF402C">
        <w:t xml:space="preserve"> waiver</w:t>
      </w:r>
      <w:r w:rsidR="00E15F77">
        <w:t>s</w:t>
      </w:r>
      <w:r w:rsidR="00AF34C6" w:rsidRPr="00BF402C">
        <w:t>.  G</w:t>
      </w:r>
      <w:r w:rsidRPr="00BF402C">
        <w:t xml:space="preserve">RAs are available only through grants to individual </w:t>
      </w:r>
      <w:r w:rsidR="00EB11AC">
        <w:t>major professors</w:t>
      </w:r>
      <w:r w:rsidR="00E167B5">
        <w:t xml:space="preserve"> or through IB Summer Graduate Research Awards (</w:t>
      </w:r>
      <w:r w:rsidR="00E2156D" w:rsidRPr="00E2156D">
        <w:rPr>
          <w:color w:val="595959" w:themeColor="text1" w:themeTint="A6"/>
          <w:u w:val="single"/>
        </w:rPr>
        <w:fldChar w:fldCharType="begin"/>
      </w:r>
      <w:r w:rsidR="00E2156D" w:rsidRPr="00E2156D">
        <w:rPr>
          <w:color w:val="595959" w:themeColor="text1" w:themeTint="A6"/>
          <w:u w:val="single"/>
        </w:rPr>
        <w:instrText xml:space="preserve"> REF _Ref225156966 \h </w:instrText>
      </w:r>
      <w:r w:rsidR="00E2156D" w:rsidRPr="00E2156D">
        <w:rPr>
          <w:color w:val="595959" w:themeColor="text1" w:themeTint="A6"/>
          <w:u w:val="single"/>
        </w:rPr>
      </w:r>
      <w:r w:rsidR="00E2156D" w:rsidRPr="00E2156D">
        <w:rPr>
          <w:color w:val="595959" w:themeColor="text1" w:themeTint="A6"/>
          <w:u w:val="single"/>
        </w:rPr>
        <w:fldChar w:fldCharType="separate"/>
      </w:r>
      <w:r w:rsidR="00E2156D" w:rsidRPr="00E2156D">
        <w:rPr>
          <w:noProof/>
          <w:color w:val="595959" w:themeColor="text1" w:themeTint="A6"/>
          <w:u w:val="single"/>
        </w:rPr>
        <w:t xml:space="preserve">Form: Application for IB Summer </w:t>
      </w:r>
      <w:r w:rsidR="00E2156D" w:rsidRPr="00E2156D">
        <w:rPr>
          <w:noProof/>
          <w:color w:val="595959" w:themeColor="text1" w:themeTint="A6"/>
          <w:u w:val="single"/>
        </w:rPr>
        <w:br/>
        <w:t>Graduate Research Award</w:t>
      </w:r>
      <w:r w:rsidR="00E2156D" w:rsidRPr="00E2156D">
        <w:rPr>
          <w:color w:val="595959" w:themeColor="text1" w:themeTint="A6"/>
          <w:u w:val="single"/>
        </w:rPr>
        <w:fldChar w:fldCharType="end"/>
      </w:r>
      <w:r w:rsidR="00E167B5">
        <w:t>). A</w:t>
      </w:r>
      <w:r w:rsidRPr="00BF402C">
        <w:t xml:space="preserve">ppointments for summer term are negotiated between the student, the Department, and the </w:t>
      </w:r>
      <w:r w:rsidR="00E167B5">
        <w:t>Major Professor</w:t>
      </w:r>
      <w:r w:rsidRPr="00BF402C">
        <w:t xml:space="preserve">. </w:t>
      </w:r>
    </w:p>
    <w:p w14:paraId="466132C7" w14:textId="0857B7FB" w:rsidR="00B9792B" w:rsidRPr="00626857" w:rsidRDefault="00B9792B" w:rsidP="008558B4">
      <w:pPr>
        <w:rPr>
          <w:b/>
          <w:bCs w:val="0"/>
        </w:rPr>
      </w:pPr>
      <w:r w:rsidRPr="00626857">
        <w:rPr>
          <w:b/>
          <w:bCs w:val="0"/>
        </w:rPr>
        <w:lastRenderedPageBreak/>
        <w:t>Note that</w:t>
      </w:r>
      <w:r w:rsidR="00944EFF" w:rsidRPr="00626857">
        <w:rPr>
          <w:b/>
          <w:bCs w:val="0"/>
        </w:rPr>
        <w:t xml:space="preserve"> we survey all students granted summer GTAs in advance</w:t>
      </w:r>
      <w:r w:rsidR="00CB3F8F" w:rsidRPr="00626857">
        <w:rPr>
          <w:b/>
          <w:bCs w:val="0"/>
        </w:rPr>
        <w:t xml:space="preserve"> about their preferred teaching schedule</w:t>
      </w:r>
      <w:r w:rsidR="00944EFF" w:rsidRPr="00626857">
        <w:rPr>
          <w:b/>
          <w:bCs w:val="0"/>
        </w:rPr>
        <w:t xml:space="preserve"> and try to accommodate scheduling needs. GTAs </w:t>
      </w:r>
      <w:r w:rsidRPr="00626857">
        <w:rPr>
          <w:b/>
          <w:bCs w:val="0"/>
        </w:rPr>
        <w:t>must be present during the</w:t>
      </w:r>
      <w:r w:rsidR="002A7CAE" w:rsidRPr="00626857">
        <w:rPr>
          <w:b/>
          <w:bCs w:val="0"/>
        </w:rPr>
        <w:t xml:space="preserve"> entire </w:t>
      </w:r>
      <w:r w:rsidRPr="00626857">
        <w:rPr>
          <w:b/>
          <w:bCs w:val="0"/>
        </w:rPr>
        <w:t>session</w:t>
      </w:r>
      <w:r w:rsidR="002A7CAE" w:rsidRPr="00626857">
        <w:rPr>
          <w:b/>
          <w:bCs w:val="0"/>
        </w:rPr>
        <w:t xml:space="preserve"> (typically 3-4 weeks)</w:t>
      </w:r>
      <w:r w:rsidRPr="00626857">
        <w:rPr>
          <w:b/>
          <w:bCs w:val="0"/>
        </w:rPr>
        <w:t xml:space="preserve"> </w:t>
      </w:r>
      <w:r w:rsidR="00944EFF" w:rsidRPr="00626857">
        <w:rPr>
          <w:b/>
          <w:bCs w:val="0"/>
        </w:rPr>
        <w:t xml:space="preserve">they </w:t>
      </w:r>
      <w:r w:rsidR="001E44FC" w:rsidRPr="00626857">
        <w:rPr>
          <w:b/>
          <w:bCs w:val="0"/>
        </w:rPr>
        <w:t>are scheduled to</w:t>
      </w:r>
      <w:r w:rsidRPr="00626857">
        <w:rPr>
          <w:b/>
          <w:bCs w:val="0"/>
        </w:rPr>
        <w:t xml:space="preserve"> teach (i.e. </w:t>
      </w:r>
      <w:r w:rsidR="00B85248" w:rsidRPr="00626857">
        <w:rPr>
          <w:b/>
          <w:bCs w:val="0"/>
        </w:rPr>
        <w:t>Please d</w:t>
      </w:r>
      <w:r w:rsidR="00CD573F" w:rsidRPr="00626857">
        <w:rPr>
          <w:b/>
          <w:bCs w:val="0"/>
        </w:rPr>
        <w:t xml:space="preserve">o not make travel arrangements until you have received your summer teaching assignment; </w:t>
      </w:r>
      <w:r w:rsidRPr="00626857">
        <w:rPr>
          <w:b/>
          <w:bCs w:val="0"/>
        </w:rPr>
        <w:t>no exceptions for meetings or vacations).</w:t>
      </w:r>
    </w:p>
    <w:p w14:paraId="19E5DD7A" w14:textId="7D830B5C" w:rsidR="007C22DC" w:rsidRPr="00BF402C" w:rsidRDefault="00B9792B" w:rsidP="008558B4">
      <w:r w:rsidRPr="00BF402C">
        <w:t>Continuation of your</w:t>
      </w:r>
      <w:r w:rsidR="007C22DC" w:rsidRPr="00BF402C">
        <w:t xml:space="preserve"> appointment </w:t>
      </w:r>
      <w:r w:rsidRPr="00BF402C">
        <w:t xml:space="preserve">as </w:t>
      </w:r>
      <w:r w:rsidR="00DC7875" w:rsidRPr="00BF402C">
        <w:t xml:space="preserve">a </w:t>
      </w:r>
      <w:r w:rsidR="00950E06" w:rsidRPr="00BF402C">
        <w:t>G</w:t>
      </w:r>
      <w:r w:rsidRPr="00BF402C">
        <w:t xml:space="preserve">RA or </w:t>
      </w:r>
      <w:r w:rsidR="00950E06" w:rsidRPr="00BF402C">
        <w:t>G</w:t>
      </w:r>
      <w:r w:rsidRPr="00BF402C">
        <w:t xml:space="preserve">TA </w:t>
      </w:r>
      <w:r w:rsidR="007C22DC" w:rsidRPr="00BF402C">
        <w:t xml:space="preserve">is dependent on both satisfactory teaching and </w:t>
      </w:r>
      <w:r w:rsidR="00AA06D9" w:rsidRPr="00BF402C">
        <w:t xml:space="preserve">satisfactory </w:t>
      </w:r>
      <w:r w:rsidR="007C22DC" w:rsidRPr="00BF402C">
        <w:t xml:space="preserve">progress toward a degree, including research performance. </w:t>
      </w:r>
    </w:p>
    <w:p w14:paraId="0EBF3F7D" w14:textId="3CDB4A03" w:rsidR="00B65E48" w:rsidRPr="001524E6" w:rsidRDefault="00B85248" w:rsidP="008558B4">
      <w:pPr>
        <w:rPr>
          <w:rFonts w:cstheme="minorHAnsi"/>
        </w:rPr>
      </w:pPr>
      <w:r>
        <w:t xml:space="preserve">Graduate </w:t>
      </w:r>
      <w:r w:rsidR="007C22DC" w:rsidRPr="00BF402C">
        <w:t xml:space="preserve">Teaching Assistants are </w:t>
      </w:r>
      <w:r>
        <w:t xml:space="preserve">assigned to work in specific courses (this could be either a face-to-face or Ecampus course). GTA duties will vary by </w:t>
      </w:r>
      <w:r w:rsidR="00A96C91">
        <w:t>course but</w:t>
      </w:r>
      <w:r>
        <w:t xml:space="preserve"> typically include</w:t>
      </w:r>
      <w:r w:rsidR="007C22DC" w:rsidRPr="00BF402C">
        <w:t xml:space="preserve"> conducting laboratory and/or recitation sections, grading papers and exams</w:t>
      </w:r>
      <w:r>
        <w:t>, responding to emails and discussion boards, attending prep meetings</w:t>
      </w:r>
      <w:r w:rsidR="00B71A94">
        <w:t>, and holding office hours</w:t>
      </w:r>
      <w:r w:rsidR="007C22DC" w:rsidRPr="00BF402C">
        <w:t xml:space="preserve">. </w:t>
      </w:r>
      <w:r w:rsidR="00B71A94">
        <w:t xml:space="preserve">In most face-to-face teaching assignments, </w:t>
      </w:r>
      <w:r w:rsidR="007C22DC" w:rsidRPr="00BF402C">
        <w:t xml:space="preserve">about one-half of the </w:t>
      </w:r>
      <w:r w:rsidR="00B71A94">
        <w:t>time commitment is dedicated to scheduled class sessions, meetings, and office hours. The remaining one-half of the time is spen</w:t>
      </w:r>
      <w:r w:rsidR="00E167B5">
        <w:t>t</w:t>
      </w:r>
      <w:r w:rsidR="00B71A94">
        <w:t xml:space="preserve"> grading, preparing to teach</w:t>
      </w:r>
      <w:r w:rsidR="00A96C91">
        <w:t>, and responding</w:t>
      </w:r>
      <w:r w:rsidR="00B71A94">
        <w:t xml:space="preserve"> to student emails/discussion boards</w:t>
      </w:r>
      <w:r w:rsidR="007C22DC" w:rsidRPr="00BF402C">
        <w:t>.</w:t>
      </w:r>
      <w:r w:rsidR="00B71A94">
        <w:t xml:space="preserve"> The time distribution for Ecampus courses will look different, but the total time </w:t>
      </w:r>
      <w:r w:rsidR="002A7CAE">
        <w:t>expectation</w:t>
      </w:r>
      <w:r w:rsidR="00B71A94">
        <w:t xml:space="preserve"> is the same.</w:t>
      </w:r>
      <w:r w:rsidR="007C22DC" w:rsidRPr="00BF402C">
        <w:t xml:space="preserve"> GTAs are evaluated each term by the students and the faculty member for whom the GTA assisted. The evaluation emphasizes overall </w:t>
      </w:r>
      <w:r w:rsidR="00B71A94">
        <w:t>effort, student engagement, communication, organization and timeliness.</w:t>
      </w:r>
      <w:r w:rsidR="007C22DC" w:rsidRPr="00BF402C">
        <w:t xml:space="preserve"> </w:t>
      </w:r>
      <w:r w:rsidR="00B71A94">
        <w:t xml:space="preserve"> </w:t>
      </w:r>
      <w:r w:rsidR="007C22DC" w:rsidRPr="00BF402C">
        <w:t xml:space="preserve">The evaluations </w:t>
      </w:r>
      <w:r>
        <w:t>may</w:t>
      </w:r>
      <w:r w:rsidRPr="00BF402C">
        <w:t xml:space="preserve"> </w:t>
      </w:r>
      <w:r w:rsidR="007C22DC" w:rsidRPr="00BF402C">
        <w:t xml:space="preserve">be considered in your Annual Review. </w:t>
      </w:r>
    </w:p>
    <w:p w14:paraId="387C7B77" w14:textId="77777777" w:rsidR="00FE68F1" w:rsidRDefault="002A7CAE" w:rsidP="00B71A94">
      <w:pPr>
        <w:rPr>
          <w:rFonts w:asciiTheme="minorHAnsi" w:hAnsiTheme="minorHAnsi" w:cstheme="minorHAnsi"/>
        </w:rPr>
      </w:pPr>
      <w:r w:rsidRPr="001524E6">
        <w:rPr>
          <w:rFonts w:asciiTheme="minorHAnsi" w:hAnsiTheme="minorHAnsi" w:cstheme="minorHAnsi"/>
        </w:rPr>
        <w:t>If you anticipate being on a GTA, a</w:t>
      </w:r>
      <w:r w:rsidR="008C7BAB" w:rsidRPr="001524E6">
        <w:rPr>
          <w:rFonts w:asciiTheme="minorHAnsi" w:hAnsiTheme="minorHAnsi" w:cstheme="minorHAnsi"/>
        </w:rPr>
        <w:t xml:space="preserve">bsences that will affect your ability to complete face-to-face teaching duties, such as travel to conferences, </w:t>
      </w:r>
      <w:r w:rsidR="00EE4544" w:rsidRPr="001524E6">
        <w:rPr>
          <w:rFonts w:asciiTheme="minorHAnsi" w:hAnsiTheme="minorHAnsi" w:cstheme="minorHAnsi"/>
        </w:rPr>
        <w:t>research</w:t>
      </w:r>
      <w:r w:rsidR="008C7BAB" w:rsidRPr="001524E6">
        <w:rPr>
          <w:rFonts w:asciiTheme="minorHAnsi" w:hAnsiTheme="minorHAnsi" w:cstheme="minorHAnsi"/>
        </w:rPr>
        <w:t xml:space="preserve"> obligations, or personal obligations, must be approved in advance, prior to the start of the term</w:t>
      </w:r>
      <w:r w:rsidRPr="001524E6">
        <w:rPr>
          <w:rFonts w:asciiTheme="minorHAnsi" w:hAnsiTheme="minorHAnsi" w:cstheme="minorHAnsi"/>
        </w:rPr>
        <w:t>,</w:t>
      </w:r>
      <w:r w:rsidR="008C7BAB" w:rsidRPr="001524E6">
        <w:rPr>
          <w:rFonts w:asciiTheme="minorHAnsi" w:hAnsiTheme="minorHAnsi" w:cstheme="minorHAnsi"/>
        </w:rPr>
        <w:t xml:space="preserve"> to ensure uninterrupted delivery of our courses to our undergraduate students.</w:t>
      </w:r>
      <w:r w:rsidR="00EE4544" w:rsidRPr="001524E6">
        <w:rPr>
          <w:rFonts w:asciiTheme="minorHAnsi" w:hAnsiTheme="minorHAnsi" w:cstheme="minorHAnsi"/>
        </w:rPr>
        <w:t xml:space="preserve"> If you are aware of an upcoming absence before you are given your teaching assignment, please contact the Associate Department Head for approval</w:t>
      </w:r>
      <w:r w:rsidRPr="001524E6">
        <w:rPr>
          <w:rFonts w:asciiTheme="minorHAnsi" w:hAnsiTheme="minorHAnsi" w:cstheme="minorHAnsi"/>
        </w:rPr>
        <w:t xml:space="preserve"> and appropriate course placement</w:t>
      </w:r>
      <w:r w:rsidR="00EE4544" w:rsidRPr="001524E6">
        <w:rPr>
          <w:rFonts w:asciiTheme="minorHAnsi" w:hAnsiTheme="minorHAnsi" w:cstheme="minorHAnsi"/>
        </w:rPr>
        <w:t xml:space="preserve">. Once your teaching assignment has been made, please contact your GTA supervisor for approval. </w:t>
      </w:r>
      <w:r w:rsidR="008C7BAB" w:rsidRPr="001524E6">
        <w:rPr>
          <w:rFonts w:asciiTheme="minorHAnsi" w:hAnsiTheme="minorHAnsi" w:cstheme="minorHAnsi"/>
        </w:rPr>
        <w:t xml:space="preserve">If you are unsure whether potential travel or obligations will affect your assignment, please contact the Associate Department Head as soon as you can and before you set your plans. </w:t>
      </w:r>
    </w:p>
    <w:p w14:paraId="4CDC10A9" w14:textId="5BDFEC63" w:rsidR="00CC2BD4" w:rsidRPr="001524E6" w:rsidRDefault="00CC2BD4" w:rsidP="00CC2BD4">
      <w:pPr>
        <w:rPr>
          <w:rFonts w:asciiTheme="minorHAnsi" w:hAnsiTheme="minorHAnsi" w:cstheme="minorHAnsi"/>
        </w:rPr>
      </w:pPr>
      <w:r w:rsidRPr="001524E6">
        <w:rPr>
          <w:rFonts w:asciiTheme="minorHAnsi" w:hAnsiTheme="minorHAnsi" w:cstheme="minorHAnsi"/>
        </w:rPr>
        <w:t>The department has a very small number of GTA positions available each year</w:t>
      </w:r>
      <w:r>
        <w:rPr>
          <w:rFonts w:asciiTheme="minorHAnsi" w:hAnsiTheme="minorHAnsi" w:cstheme="minorHAnsi"/>
        </w:rPr>
        <w:t xml:space="preserve"> for work in Ecampus courses</w:t>
      </w:r>
      <w:r w:rsidRPr="001524E6">
        <w:rPr>
          <w:rFonts w:asciiTheme="minorHAnsi" w:hAnsiTheme="minorHAnsi" w:cstheme="minorHAnsi"/>
        </w:rPr>
        <w:t xml:space="preserve">. Requests for </w:t>
      </w:r>
      <w:r>
        <w:rPr>
          <w:rFonts w:asciiTheme="minorHAnsi" w:hAnsiTheme="minorHAnsi" w:cstheme="minorHAnsi"/>
        </w:rPr>
        <w:t>these</w:t>
      </w:r>
      <w:r w:rsidRPr="001524E6">
        <w:rPr>
          <w:rFonts w:asciiTheme="minorHAnsi" w:hAnsiTheme="minorHAnsi" w:cstheme="minorHAnsi"/>
        </w:rPr>
        <w:t xml:space="preserve"> position</w:t>
      </w:r>
      <w:r>
        <w:rPr>
          <w:rFonts w:asciiTheme="minorHAnsi" w:hAnsiTheme="minorHAnsi" w:cstheme="minorHAnsi"/>
        </w:rPr>
        <w:t>s</w:t>
      </w:r>
      <w:r w:rsidRPr="001524E6">
        <w:rPr>
          <w:rFonts w:asciiTheme="minorHAnsi" w:hAnsiTheme="minorHAnsi" w:cstheme="minorHAnsi"/>
        </w:rPr>
        <w:t xml:space="preserve"> must be made to the Associate Department Head as soon as possible, and ideally at least </w:t>
      </w:r>
      <w:r w:rsidR="00A96C91">
        <w:rPr>
          <w:rFonts w:asciiTheme="minorHAnsi" w:hAnsiTheme="minorHAnsi" w:cstheme="minorHAnsi"/>
        </w:rPr>
        <w:t>one</w:t>
      </w:r>
      <w:r w:rsidRPr="001524E6">
        <w:rPr>
          <w:rFonts w:asciiTheme="minorHAnsi" w:hAnsiTheme="minorHAnsi" w:cstheme="minorHAnsi"/>
        </w:rPr>
        <w:t xml:space="preserve"> academic term in advance of the start of the position. </w:t>
      </w:r>
      <w:r>
        <w:rPr>
          <w:rFonts w:asciiTheme="minorHAnsi" w:hAnsiTheme="minorHAnsi" w:cstheme="minorHAnsi"/>
        </w:rPr>
        <w:t xml:space="preserve">These </w:t>
      </w:r>
      <w:r w:rsidRPr="001524E6">
        <w:rPr>
          <w:rFonts w:asciiTheme="minorHAnsi" w:hAnsiTheme="minorHAnsi" w:cstheme="minorHAnsi"/>
        </w:rPr>
        <w:t>GTAs are limited and will be prioritized for:</w:t>
      </w:r>
    </w:p>
    <w:p w14:paraId="3177FE95" w14:textId="77777777" w:rsidR="00CC2BD4" w:rsidRPr="001524E6" w:rsidRDefault="00CC2BD4" w:rsidP="00626857">
      <w:pPr>
        <w:pStyle w:val="ListParagraph"/>
        <w:numPr>
          <w:ilvl w:val="0"/>
          <w:numId w:val="76"/>
        </w:numPr>
      </w:pPr>
      <w:r w:rsidRPr="001524E6">
        <w:t xml:space="preserve">Students who are stationed at Hatfield Marine Science Center. </w:t>
      </w:r>
    </w:p>
    <w:p w14:paraId="636E7624" w14:textId="0C8A3619" w:rsidR="00CC2BD4" w:rsidRPr="001524E6" w:rsidRDefault="00CC2BD4" w:rsidP="00626857">
      <w:pPr>
        <w:pStyle w:val="ListParagraph"/>
        <w:numPr>
          <w:ilvl w:val="0"/>
          <w:numId w:val="76"/>
        </w:numPr>
      </w:pPr>
      <w:r w:rsidRPr="001524E6">
        <w:t xml:space="preserve">Students with extensive field work obligations (i.e. more than </w:t>
      </w:r>
      <w:r w:rsidR="00A96C91">
        <w:t>one</w:t>
      </w:r>
      <w:r w:rsidRPr="001524E6">
        <w:t xml:space="preserve"> week of absence) in the academic term who are able to complete all assigned GTA duties and where a GRA is not possible.</w:t>
      </w:r>
    </w:p>
    <w:p w14:paraId="1FB71F04" w14:textId="77777777" w:rsidR="00CC2BD4" w:rsidRPr="001524E6" w:rsidRDefault="00CC2BD4" w:rsidP="00626857">
      <w:pPr>
        <w:pStyle w:val="ListParagraph"/>
        <w:numPr>
          <w:ilvl w:val="0"/>
          <w:numId w:val="76"/>
        </w:numPr>
      </w:pPr>
      <w:r w:rsidRPr="001524E6">
        <w:t>Students who have personal obligations that require their absence from OSU facilities.</w:t>
      </w:r>
    </w:p>
    <w:p w14:paraId="4F2DB16C" w14:textId="1B5892FE" w:rsidR="00CC2BD4" w:rsidRPr="00E167B5" w:rsidRDefault="00CC2BD4" w:rsidP="00CC2BD4">
      <w:r w:rsidRPr="001524E6">
        <w:rPr>
          <w:rFonts w:asciiTheme="minorHAnsi" w:hAnsiTheme="minorHAnsi" w:cstheme="minorHAnsi"/>
        </w:rPr>
        <w:t>We cannot guarantee access to GTA positions</w:t>
      </w:r>
      <w:r>
        <w:rPr>
          <w:rFonts w:asciiTheme="minorHAnsi" w:hAnsiTheme="minorHAnsi" w:cstheme="minorHAnsi"/>
        </w:rPr>
        <w:t xml:space="preserve"> assigned to Ecampus courses</w:t>
      </w:r>
      <w:r>
        <w:t>.</w:t>
      </w:r>
    </w:p>
    <w:p w14:paraId="2CD42B22" w14:textId="62878EF1" w:rsidR="00626857" w:rsidRPr="00626857" w:rsidRDefault="00626857" w:rsidP="00626857">
      <w:pPr>
        <w:pStyle w:val="Callout"/>
        <w:rPr>
          <w:rFonts w:cstheme="minorHAnsi"/>
          <w:b/>
          <w:bCs w:val="0"/>
        </w:rPr>
      </w:pPr>
      <w:r w:rsidRPr="00626857">
        <w:rPr>
          <w:b/>
          <w:bCs w:val="0"/>
        </w:rPr>
        <w:t xml:space="preserve">Four weeks’ notice is required prior the start of your contract if you need to change assignments from GTA to GRA or vice versa. It is very difficult to fill GTA positions or make positions available on short notice.  </w:t>
      </w:r>
    </w:p>
    <w:p w14:paraId="074ABAC5" w14:textId="32CAE587" w:rsidR="00FE68F1" w:rsidRDefault="003E07F6" w:rsidP="003E07F6">
      <w:pPr>
        <w:rPr>
          <w:rFonts w:asciiTheme="minorHAnsi" w:hAnsiTheme="minorHAnsi" w:cstheme="minorHAnsi"/>
        </w:rPr>
      </w:pPr>
      <w:r w:rsidRPr="001524E6">
        <w:rPr>
          <w:rFonts w:asciiTheme="minorHAnsi" w:hAnsiTheme="minorHAnsi" w:cstheme="minorHAnsi"/>
        </w:rPr>
        <w:lastRenderedPageBreak/>
        <w:t xml:space="preserve">Graduate Research Assistantships are typically assigned by Major Professors on a case-by-case basis contingent on funding availability. Work schedules and duties for GRAs are also assigned by the GRA supervisor (typically, the Major Professor). </w:t>
      </w:r>
    </w:p>
    <w:p w14:paraId="4CF240C4" w14:textId="1A99547B" w:rsidR="00B9529A" w:rsidRPr="00BF402C" w:rsidRDefault="00B9529A" w:rsidP="00626857">
      <w:pPr>
        <w:pStyle w:val="Heading4"/>
      </w:pPr>
      <w:r w:rsidRPr="00BF402C">
        <w:t>External fellowships</w:t>
      </w:r>
    </w:p>
    <w:p w14:paraId="04AB870F" w14:textId="5C758F47" w:rsidR="007C22DC" w:rsidRPr="00BF402C" w:rsidRDefault="007C22DC" w:rsidP="008558B4">
      <w:r w:rsidRPr="00BF402C">
        <w:t xml:space="preserve">Students are encouraged to apply for pre-doctoral fellowships or other dissertation research support. Such support can be used in lieu of GTAs or GRAs, thus freeing time for your independent study and research. The tuition waiver associated with the GTA or GRA will be lost but for some students with </w:t>
      </w:r>
      <w:r w:rsidR="00A96C91">
        <w:t>qualifying</w:t>
      </w:r>
      <w:r w:rsidR="00B84E77">
        <w:t xml:space="preserve"> external</w:t>
      </w:r>
      <w:r w:rsidRPr="00BF402C">
        <w:t xml:space="preserve"> fellowships, OSU makes available</w:t>
      </w:r>
      <w:r w:rsidR="00B84E77">
        <w:t xml:space="preserve"> </w:t>
      </w:r>
      <w:hyperlink r:id="rId89" w:history="1">
        <w:r w:rsidR="00B84E77" w:rsidRPr="00B84E77">
          <w:rPr>
            <w:rStyle w:val="Hyperlink"/>
            <w:rFonts w:asciiTheme="minorHAnsi" w:hAnsiTheme="minorHAnsi"/>
          </w:rPr>
          <w:t>tuition relief</w:t>
        </w:r>
      </w:hyperlink>
      <w:r w:rsidR="00B84E77">
        <w:t xml:space="preserve">. </w:t>
      </w:r>
      <w:r w:rsidR="00A02374">
        <w:t>Traci will email IB-grads in early February</w:t>
      </w:r>
      <w:r w:rsidR="00B509D2">
        <w:t xml:space="preserve"> and will submit requests on behalf of eligible fellows</w:t>
      </w:r>
      <w:r w:rsidR="00A96C91">
        <w:t xml:space="preserve"> or fellowship applicants</w:t>
      </w:r>
      <w:r w:rsidR="00B509D2">
        <w:t xml:space="preserve">. </w:t>
      </w:r>
    </w:p>
    <w:p w14:paraId="675807FF" w14:textId="2DD10037" w:rsidR="00FE68F1" w:rsidRDefault="00107FA2" w:rsidP="00B9529A">
      <w:pPr>
        <w:rPr>
          <w:rFonts w:asciiTheme="minorHAnsi" w:hAnsiTheme="minorHAnsi"/>
        </w:rPr>
      </w:pPr>
      <w:commentRangeStart w:id="92"/>
      <w:r w:rsidRPr="00BF402C">
        <w:rPr>
          <w:rFonts w:asciiTheme="minorHAnsi" w:hAnsiTheme="minorHAnsi"/>
        </w:rPr>
        <w:t xml:space="preserve">Note for students on </w:t>
      </w:r>
      <w:r w:rsidR="006824A1">
        <w:rPr>
          <w:rFonts w:asciiTheme="minorHAnsi" w:hAnsiTheme="minorHAnsi"/>
        </w:rPr>
        <w:t>international</w:t>
      </w:r>
      <w:r w:rsidRPr="00BF402C">
        <w:rPr>
          <w:rFonts w:asciiTheme="minorHAnsi" w:hAnsiTheme="minorHAnsi"/>
        </w:rPr>
        <w:t xml:space="preserve"> fellowships (e.g. NSERC): you must be appointed at 0.49 FTE at a salary that meets the</w:t>
      </w:r>
      <w:r w:rsidRPr="00BF402C">
        <w:rPr>
          <w:rFonts w:asciiTheme="minorHAnsi" w:hAnsiTheme="minorHAnsi"/>
          <w:i/>
        </w:rPr>
        <w:t xml:space="preserve"> </w:t>
      </w:r>
      <w:r w:rsidRPr="00626857">
        <w:rPr>
          <w:rFonts w:asciiTheme="minorHAnsi" w:hAnsiTheme="minorHAnsi"/>
          <w:b/>
          <w:bCs w:val="0"/>
          <w:iCs/>
        </w:rPr>
        <w:t>recommended minimum grad salary</w:t>
      </w:r>
      <w:r w:rsidRPr="00BF402C">
        <w:rPr>
          <w:rFonts w:asciiTheme="minorHAnsi" w:hAnsiTheme="minorHAnsi"/>
        </w:rPr>
        <w:t xml:space="preserve"> (</w:t>
      </w:r>
      <w:r w:rsidR="00400580" w:rsidRPr="00BF402C">
        <w:rPr>
          <w:rFonts w:asciiTheme="minorHAnsi" w:hAnsiTheme="minorHAnsi"/>
        </w:rPr>
        <w:t xml:space="preserve">which is substantially </w:t>
      </w:r>
      <w:r w:rsidRPr="00BF402C">
        <w:rPr>
          <w:rFonts w:asciiTheme="minorHAnsi" w:hAnsiTheme="minorHAnsi"/>
        </w:rPr>
        <w:t xml:space="preserve">higher than </w:t>
      </w:r>
      <w:r w:rsidR="00B00302" w:rsidRPr="00BF402C">
        <w:rPr>
          <w:rFonts w:asciiTheme="minorHAnsi" w:hAnsiTheme="minorHAnsi"/>
        </w:rPr>
        <w:t>IB</w:t>
      </w:r>
      <w:r w:rsidRPr="00BF402C">
        <w:rPr>
          <w:rFonts w:asciiTheme="minorHAnsi" w:hAnsiTheme="minorHAnsi"/>
        </w:rPr>
        <w:t xml:space="preserve">’s </w:t>
      </w:r>
      <w:r w:rsidR="00FC49E4" w:rsidRPr="00BF402C">
        <w:rPr>
          <w:rFonts w:asciiTheme="minorHAnsi" w:hAnsiTheme="minorHAnsi"/>
        </w:rPr>
        <w:t xml:space="preserve">standard </w:t>
      </w:r>
      <w:r w:rsidR="00950E06" w:rsidRPr="00BF402C">
        <w:rPr>
          <w:rFonts w:asciiTheme="minorHAnsi" w:hAnsiTheme="minorHAnsi"/>
        </w:rPr>
        <w:t>G</w:t>
      </w:r>
      <w:r w:rsidRPr="00BF402C">
        <w:rPr>
          <w:rFonts w:asciiTheme="minorHAnsi" w:hAnsiTheme="minorHAnsi"/>
        </w:rPr>
        <w:t>TA/</w:t>
      </w:r>
      <w:r w:rsidR="00950E06" w:rsidRPr="00BF402C">
        <w:rPr>
          <w:rFonts w:asciiTheme="minorHAnsi" w:hAnsiTheme="minorHAnsi"/>
        </w:rPr>
        <w:t>G</w:t>
      </w:r>
      <w:r w:rsidRPr="00BF402C">
        <w:rPr>
          <w:rFonts w:asciiTheme="minorHAnsi" w:hAnsiTheme="minorHAnsi"/>
        </w:rPr>
        <w:t>RA salary) in order to be eligible for tuition remission</w:t>
      </w:r>
      <w:r w:rsidR="00400580" w:rsidRPr="00BF402C">
        <w:rPr>
          <w:rFonts w:asciiTheme="minorHAnsi" w:hAnsiTheme="minorHAnsi"/>
        </w:rPr>
        <w:t xml:space="preserve"> and health insurance</w:t>
      </w:r>
      <w:r w:rsidR="00293252">
        <w:rPr>
          <w:rFonts w:asciiTheme="minorHAnsi" w:hAnsiTheme="minorHAnsi"/>
        </w:rPr>
        <w:t>.</w:t>
      </w:r>
      <w:r w:rsidRPr="00BF402C">
        <w:rPr>
          <w:rFonts w:asciiTheme="minorHAnsi" w:hAnsiTheme="minorHAnsi"/>
        </w:rPr>
        <w:t xml:space="preserve"> (</w:t>
      </w:r>
      <w:r w:rsidR="005950B5">
        <w:rPr>
          <w:rFonts w:asciiTheme="minorHAnsi" w:hAnsiTheme="minorHAnsi"/>
        </w:rPr>
        <w:t xml:space="preserve">Review the </w:t>
      </w:r>
      <w:hyperlink r:id="rId90" w:history="1">
        <w:r w:rsidR="005950B5" w:rsidRPr="005950B5">
          <w:rPr>
            <w:rStyle w:val="Hyperlink"/>
            <w:rFonts w:asciiTheme="minorHAnsi" w:hAnsiTheme="minorHAnsi" w:cs="Times New Roman PS"/>
          </w:rPr>
          <w:t>Office of Graduate Education’s fellowship policies</w:t>
        </w:r>
      </w:hyperlink>
      <w:r w:rsidRPr="00BF402C">
        <w:rPr>
          <w:rFonts w:asciiTheme="minorHAnsi" w:hAnsiTheme="minorHAnsi"/>
        </w:rPr>
        <w:t>.</w:t>
      </w:r>
      <w:r w:rsidR="00FC49E4" w:rsidRPr="00BF402C">
        <w:rPr>
          <w:rFonts w:asciiTheme="minorHAnsi" w:hAnsiTheme="minorHAnsi"/>
        </w:rPr>
        <w:t xml:space="preserve">  Be sure you understand this </w:t>
      </w:r>
      <w:r w:rsidR="00400580" w:rsidRPr="00BF402C">
        <w:rPr>
          <w:rFonts w:asciiTheme="minorHAnsi" w:hAnsiTheme="minorHAnsi"/>
        </w:rPr>
        <w:t xml:space="preserve">and have done the appropriate calculations </w:t>
      </w:r>
      <w:r w:rsidR="00FC49E4" w:rsidRPr="00BF402C">
        <w:rPr>
          <w:rFonts w:asciiTheme="minorHAnsi" w:hAnsiTheme="minorHAnsi"/>
        </w:rPr>
        <w:t xml:space="preserve">before accepting </w:t>
      </w:r>
      <w:r w:rsidR="006824A1" w:rsidRPr="00BF402C">
        <w:rPr>
          <w:rFonts w:asciiTheme="minorHAnsi" w:hAnsiTheme="minorHAnsi"/>
        </w:rPr>
        <w:t>an</w:t>
      </w:r>
      <w:r w:rsidR="00FC49E4" w:rsidRPr="00BF402C">
        <w:rPr>
          <w:rFonts w:asciiTheme="minorHAnsi" w:hAnsiTheme="minorHAnsi"/>
        </w:rPr>
        <w:t xml:space="preserve"> </w:t>
      </w:r>
      <w:r w:rsidR="006824A1" w:rsidRPr="006824A1">
        <w:rPr>
          <w:rFonts w:asciiTheme="minorHAnsi" w:hAnsiTheme="minorHAnsi"/>
        </w:rPr>
        <w:t xml:space="preserve">international </w:t>
      </w:r>
      <w:r w:rsidR="00FC49E4" w:rsidRPr="00BF402C">
        <w:rPr>
          <w:rFonts w:asciiTheme="minorHAnsi" w:hAnsiTheme="minorHAnsi"/>
        </w:rPr>
        <w:t>external fellowship</w:t>
      </w:r>
      <w:r w:rsidR="00400580" w:rsidRPr="00BF402C">
        <w:rPr>
          <w:rFonts w:asciiTheme="minorHAnsi" w:hAnsiTheme="minorHAnsi"/>
        </w:rPr>
        <w:t>!</w:t>
      </w:r>
      <w:r w:rsidR="006A4EE9">
        <w:rPr>
          <w:rFonts w:asciiTheme="minorHAnsi" w:hAnsiTheme="minorHAnsi"/>
        </w:rPr>
        <w:t>)</w:t>
      </w:r>
      <w:commentRangeEnd w:id="92"/>
      <w:r w:rsidR="006824A1">
        <w:rPr>
          <w:rStyle w:val="CommentReference"/>
          <w:rFonts w:asciiTheme="minorHAnsi" w:hAnsiTheme="minorHAnsi" w:cs="Arial"/>
          <w:sz w:val="22"/>
          <w:szCs w:val="22"/>
        </w:rPr>
        <w:commentReference w:id="92"/>
      </w:r>
    </w:p>
    <w:p w14:paraId="6D87CFA4" w14:textId="77777777" w:rsidR="00FE68F1" w:rsidRDefault="00E63BAF" w:rsidP="00B9529A">
      <w:pPr>
        <w:rPr>
          <w:rFonts w:asciiTheme="minorHAnsi" w:hAnsiTheme="minorHAnsi"/>
        </w:rPr>
      </w:pPr>
      <w:r w:rsidRPr="00BF402C">
        <w:rPr>
          <w:rFonts w:asciiTheme="minorHAnsi" w:hAnsiTheme="minorHAnsi"/>
        </w:rPr>
        <w:t>Remember to plan ahead for the financial transitions to and from fellowships. Depending on payroll dates, paychecks can be spread out during transition.</w:t>
      </w:r>
    </w:p>
    <w:p w14:paraId="102BF7B2" w14:textId="3737AA2A" w:rsidR="00B9529A" w:rsidRDefault="00B9529A" w:rsidP="00626857">
      <w:pPr>
        <w:pStyle w:val="Heading4"/>
      </w:pPr>
      <w:r w:rsidRPr="00BF402C">
        <w:t xml:space="preserve">University </w:t>
      </w:r>
      <w:r w:rsidR="00BD2B50">
        <w:t>award</w:t>
      </w:r>
      <w:r w:rsidRPr="00BF402C">
        <w:t>s</w:t>
      </w:r>
    </w:p>
    <w:p w14:paraId="3FB5FCCD" w14:textId="77777777" w:rsidR="00FE68F1" w:rsidRDefault="0067231E" w:rsidP="0067231E">
      <w:pPr>
        <w:rPr>
          <w:rFonts w:asciiTheme="minorHAnsi" w:hAnsiTheme="minorHAnsi" w:cstheme="minorHAnsi"/>
        </w:rPr>
      </w:pPr>
      <w:r w:rsidRPr="0067231E">
        <w:rPr>
          <w:rFonts w:asciiTheme="minorHAnsi" w:hAnsiTheme="minorHAnsi" w:cstheme="minorHAnsi"/>
        </w:rPr>
        <w:t>Many university-wide awards and scholarships can be applied for during the year.  Most of these require that the Department nominate only a single or limited number of students. Therefore, to be considered for a nomination, consultation with the Director of Research and Graduate Studies is needed, far in advance of posted deadlines.</w:t>
      </w:r>
    </w:p>
    <w:p w14:paraId="2FF8726E" w14:textId="0E35C43C" w:rsidR="00CD00E0" w:rsidRPr="00BF402C" w:rsidRDefault="00CD00E0" w:rsidP="00626857">
      <w:pPr>
        <w:pStyle w:val="Heading4"/>
      </w:pPr>
      <w:r w:rsidRPr="00BF402C">
        <w:t>Double dipping</w:t>
      </w:r>
    </w:p>
    <w:p w14:paraId="55822081" w14:textId="77777777" w:rsidR="00FE68F1" w:rsidRDefault="00CD00E0" w:rsidP="007C22DC">
      <w:pPr>
        <w:rPr>
          <w:rFonts w:asciiTheme="minorHAnsi" w:hAnsiTheme="minorHAnsi"/>
        </w:rPr>
      </w:pPr>
      <w:r w:rsidRPr="00BF402C">
        <w:rPr>
          <w:rFonts w:asciiTheme="minorHAnsi" w:hAnsiTheme="minorHAnsi"/>
        </w:rPr>
        <w:t xml:space="preserve">Students may not be paid </w:t>
      </w:r>
      <w:r w:rsidR="00FB28AC" w:rsidRPr="00BF402C">
        <w:rPr>
          <w:rFonts w:asciiTheme="minorHAnsi" w:hAnsiTheme="minorHAnsi"/>
        </w:rPr>
        <w:t xml:space="preserve">on </w:t>
      </w:r>
      <w:r w:rsidR="00B21BD8" w:rsidRPr="00BF402C">
        <w:rPr>
          <w:rFonts w:asciiTheme="minorHAnsi" w:hAnsiTheme="minorHAnsi"/>
        </w:rPr>
        <w:t>more than one of the following:</w:t>
      </w:r>
      <w:r w:rsidRPr="00BF402C">
        <w:rPr>
          <w:rFonts w:asciiTheme="minorHAnsi" w:hAnsiTheme="minorHAnsi"/>
        </w:rPr>
        <w:t xml:space="preserve"> </w:t>
      </w:r>
      <w:r w:rsidR="00950E06" w:rsidRPr="00BF402C">
        <w:rPr>
          <w:rFonts w:asciiTheme="minorHAnsi" w:hAnsiTheme="minorHAnsi"/>
        </w:rPr>
        <w:t>G</w:t>
      </w:r>
      <w:r w:rsidRPr="00BF402C">
        <w:rPr>
          <w:rFonts w:asciiTheme="minorHAnsi" w:hAnsiTheme="minorHAnsi"/>
        </w:rPr>
        <w:t>TA</w:t>
      </w:r>
      <w:r w:rsidR="00B21BD8" w:rsidRPr="00BF402C">
        <w:rPr>
          <w:rFonts w:asciiTheme="minorHAnsi" w:hAnsiTheme="minorHAnsi"/>
        </w:rPr>
        <w:t xml:space="preserve">, </w:t>
      </w:r>
      <w:r w:rsidR="00950E06" w:rsidRPr="00BF402C">
        <w:rPr>
          <w:rFonts w:asciiTheme="minorHAnsi" w:hAnsiTheme="minorHAnsi"/>
        </w:rPr>
        <w:t>G</w:t>
      </w:r>
      <w:r w:rsidRPr="00BF402C">
        <w:rPr>
          <w:rFonts w:asciiTheme="minorHAnsi" w:hAnsiTheme="minorHAnsi"/>
        </w:rPr>
        <w:t>RA or fellowship</w:t>
      </w:r>
      <w:r w:rsidR="00A23987" w:rsidRPr="00BF402C">
        <w:rPr>
          <w:rFonts w:asciiTheme="minorHAnsi" w:hAnsiTheme="minorHAnsi"/>
        </w:rPr>
        <w:t xml:space="preserve"> at one time</w:t>
      </w:r>
      <w:r w:rsidRPr="00BF402C">
        <w:rPr>
          <w:rFonts w:asciiTheme="minorHAnsi" w:hAnsiTheme="minorHAnsi"/>
        </w:rPr>
        <w:t>.</w:t>
      </w:r>
      <w:r w:rsidR="00B21BD8" w:rsidRPr="00BF402C">
        <w:rPr>
          <w:rFonts w:asciiTheme="minorHAnsi" w:hAnsiTheme="minorHAnsi"/>
        </w:rPr>
        <w:t xml:space="preserve">  </w:t>
      </w:r>
      <w:r w:rsidR="00B21F1E" w:rsidRPr="00BF402C">
        <w:rPr>
          <w:rFonts w:asciiTheme="minorHAnsi" w:hAnsiTheme="minorHAnsi"/>
        </w:rPr>
        <w:t>Students may receive one-time cash fellowships, scholarships or prizes in addition to their regular source of support.</w:t>
      </w:r>
    </w:p>
    <w:p w14:paraId="1704D89D" w14:textId="43B0177E" w:rsidR="00CC43BD" w:rsidRPr="00BF402C" w:rsidRDefault="00CC43BD" w:rsidP="00626857">
      <w:pPr>
        <w:pStyle w:val="Heading4"/>
      </w:pPr>
      <w:r w:rsidRPr="00BF402C">
        <w:t>Financial Aid</w:t>
      </w:r>
    </w:p>
    <w:p w14:paraId="501BD0B6" w14:textId="77777777" w:rsidR="00FE68F1" w:rsidRDefault="00F268AB" w:rsidP="00C41DA3">
      <w:pPr>
        <w:rPr>
          <w:rFonts w:asciiTheme="minorHAnsi" w:hAnsiTheme="minorHAnsi"/>
        </w:rPr>
      </w:pPr>
      <w:r w:rsidRPr="00BF402C">
        <w:rPr>
          <w:rFonts w:asciiTheme="minorHAnsi" w:hAnsiTheme="minorHAnsi"/>
        </w:rPr>
        <w:t>I</w:t>
      </w:r>
      <w:r w:rsidR="005F6259" w:rsidRPr="00BF402C">
        <w:rPr>
          <w:rFonts w:asciiTheme="minorHAnsi" w:hAnsiTheme="minorHAnsi"/>
        </w:rPr>
        <w:t xml:space="preserve">t is possible to apply for Federal Financial Aid through FAFSA. </w:t>
      </w:r>
      <w:r w:rsidR="00C41DA3" w:rsidRPr="00BF402C">
        <w:rPr>
          <w:rFonts w:asciiTheme="minorHAnsi" w:hAnsiTheme="minorHAnsi"/>
        </w:rPr>
        <w:t xml:space="preserve">Financial aid is based on the premise that the student and parents are primarily responsible for providing for their education expenses and is intended to supplement student and family contributions toward educational costs. Financial aid comes from many sources, including federal and state governments, private organizations, and Oregon State University’s institutional funds. These funds consist of grants, scholarships, federal work study, subsidized loans, unsubsidized loans, and parent loans.  </w:t>
      </w:r>
    </w:p>
    <w:p w14:paraId="0C42477C" w14:textId="7C25C5A2" w:rsidR="00C41DA3" w:rsidRPr="00BF402C" w:rsidRDefault="00C41DA3" w:rsidP="00C41DA3">
      <w:pPr>
        <w:rPr>
          <w:rFonts w:asciiTheme="minorHAnsi" w:hAnsiTheme="minorHAnsi"/>
        </w:rPr>
      </w:pPr>
      <w:r w:rsidRPr="00BF402C">
        <w:rPr>
          <w:rFonts w:asciiTheme="minorHAnsi" w:hAnsiTheme="minorHAnsi"/>
        </w:rPr>
        <w:t xml:space="preserve">Please see the </w:t>
      </w:r>
      <w:hyperlink r:id="rId95" w:history="1">
        <w:r w:rsidR="00293252" w:rsidRPr="00293252">
          <w:rPr>
            <w:rStyle w:val="Hyperlink"/>
            <w:rFonts w:asciiTheme="minorHAnsi" w:hAnsiTheme="minorHAnsi" w:cs="Times New Roman PS"/>
          </w:rPr>
          <w:t>F</w:t>
        </w:r>
        <w:r w:rsidRPr="00293252">
          <w:rPr>
            <w:rStyle w:val="Hyperlink"/>
            <w:rFonts w:asciiTheme="minorHAnsi" w:hAnsiTheme="minorHAnsi" w:cs="Times New Roman PS"/>
          </w:rPr>
          <w:t xml:space="preserve">inancial </w:t>
        </w:r>
        <w:r w:rsidR="00293252" w:rsidRPr="00293252">
          <w:rPr>
            <w:rStyle w:val="Hyperlink"/>
            <w:rFonts w:asciiTheme="minorHAnsi" w:hAnsiTheme="minorHAnsi" w:cs="Times New Roman PS"/>
          </w:rPr>
          <w:t>A</w:t>
        </w:r>
        <w:r w:rsidRPr="00293252">
          <w:rPr>
            <w:rStyle w:val="Hyperlink"/>
            <w:rFonts w:asciiTheme="minorHAnsi" w:hAnsiTheme="minorHAnsi" w:cs="Times New Roman PS"/>
          </w:rPr>
          <w:t>id website</w:t>
        </w:r>
      </w:hyperlink>
      <w:r w:rsidRPr="00BF402C">
        <w:rPr>
          <w:rFonts w:asciiTheme="minorHAnsi" w:hAnsiTheme="minorHAnsi"/>
        </w:rPr>
        <w:t xml:space="preserve"> for more details on types of aid</w:t>
      </w:r>
      <w:r w:rsidR="00293252">
        <w:rPr>
          <w:rFonts w:asciiTheme="minorHAnsi" w:hAnsiTheme="minorHAnsi"/>
        </w:rPr>
        <w:t>.</w:t>
      </w:r>
    </w:p>
    <w:p w14:paraId="451D9644" w14:textId="09EDC9C0" w:rsidR="00E02A24" w:rsidRPr="00BF402C" w:rsidRDefault="00C41DA3" w:rsidP="006824A1">
      <w:pPr>
        <w:pStyle w:val="Heading5"/>
        <w:rPr>
          <w:sz w:val="22"/>
        </w:rPr>
      </w:pPr>
      <w:r w:rsidRPr="006824A1">
        <w:t>Satisfactory Academic Progress</w:t>
      </w:r>
    </w:p>
    <w:p w14:paraId="0BB3DC75" w14:textId="41300CEE" w:rsidR="00FE68F1" w:rsidRDefault="00C41DA3" w:rsidP="00C41DA3">
      <w:pPr>
        <w:rPr>
          <w:rFonts w:asciiTheme="minorHAnsi" w:hAnsiTheme="minorHAnsi"/>
        </w:rPr>
      </w:pPr>
      <w:r w:rsidRPr="00BF402C">
        <w:rPr>
          <w:rFonts w:asciiTheme="minorHAnsi" w:hAnsiTheme="minorHAnsi"/>
        </w:rPr>
        <w:t xml:space="preserve">Financial aid recipients are expected to make </w:t>
      </w:r>
      <w:hyperlink r:id="rId96" w:history="1">
        <w:r w:rsidRPr="006824A1">
          <w:rPr>
            <w:rStyle w:val="Hyperlink"/>
            <w:rFonts w:asciiTheme="minorHAnsi" w:hAnsiTheme="minorHAnsi" w:cs="Arial"/>
          </w:rPr>
          <w:t>reasonable academic progress</w:t>
        </w:r>
      </w:hyperlink>
      <w:r w:rsidRPr="00BF402C">
        <w:rPr>
          <w:rFonts w:asciiTheme="minorHAnsi" w:hAnsiTheme="minorHAnsi"/>
        </w:rPr>
        <w:t xml:space="preserve"> to obtain a degree or certificate as a condition to be eligible for federal, state and institutional financial aid funding.  A student’s entire academic history as recorded on their academic record with OSU is reviewed as a requirement of timely progression toward graduation, regardless of having received financial aid or not in the past for that course work. </w:t>
      </w:r>
    </w:p>
    <w:p w14:paraId="39B3AB76" w14:textId="258ADB30" w:rsidR="00C41DA3" w:rsidRPr="00BF402C" w:rsidRDefault="00CE76A3" w:rsidP="00C41DA3">
      <w:pPr>
        <w:rPr>
          <w:rFonts w:asciiTheme="minorHAnsi" w:hAnsiTheme="minorHAnsi"/>
        </w:rPr>
      </w:pPr>
      <w:r w:rsidRPr="00790908">
        <w:rPr>
          <w:rFonts w:asciiTheme="minorHAnsi" w:hAnsiTheme="minorHAnsi" w:cstheme="minorHAnsi"/>
        </w:rPr>
        <w:lastRenderedPageBreak/>
        <w:t>Satisfactory Academic Progress</w:t>
      </w:r>
      <w:r w:rsidR="00C41DA3" w:rsidRPr="00790908">
        <w:rPr>
          <w:rFonts w:asciiTheme="minorHAnsi" w:hAnsiTheme="minorHAnsi" w:cstheme="minorHAnsi"/>
        </w:rPr>
        <w:t xml:space="preserve"> </w:t>
      </w:r>
      <w:r w:rsidR="00C41DA3" w:rsidRPr="00BF402C">
        <w:rPr>
          <w:rFonts w:asciiTheme="minorHAnsi" w:hAnsiTheme="minorHAnsi"/>
        </w:rPr>
        <w:t xml:space="preserve">requires financial aid recipients to meet the following 3 </w:t>
      </w:r>
      <w:r w:rsidR="00A107FA">
        <w:rPr>
          <w:rFonts w:asciiTheme="minorHAnsi" w:hAnsiTheme="minorHAnsi"/>
        </w:rPr>
        <w:t>criteria</w:t>
      </w:r>
      <w:r w:rsidR="00C41DA3" w:rsidRPr="00BF402C">
        <w:rPr>
          <w:rFonts w:asciiTheme="minorHAnsi" w:hAnsiTheme="minorHAnsi"/>
        </w:rPr>
        <w:t>:</w:t>
      </w:r>
    </w:p>
    <w:p w14:paraId="3CC5A71C" w14:textId="6CE5E32D" w:rsidR="00C41DA3" w:rsidRPr="006824A1" w:rsidRDefault="00C41DA3" w:rsidP="006824A1">
      <w:pPr>
        <w:pStyle w:val="ListParagraph"/>
        <w:numPr>
          <w:ilvl w:val="0"/>
          <w:numId w:val="77"/>
        </w:numPr>
        <w:rPr>
          <w:rFonts w:asciiTheme="minorHAnsi" w:hAnsiTheme="minorHAnsi"/>
        </w:rPr>
      </w:pPr>
      <w:r w:rsidRPr="006824A1">
        <w:rPr>
          <w:rFonts w:asciiTheme="minorHAnsi" w:hAnsiTheme="minorHAnsi"/>
        </w:rPr>
        <w:t xml:space="preserve">Meet minimum cumulative OSU grade point averages (GPA)  </w:t>
      </w:r>
    </w:p>
    <w:p w14:paraId="05A8B478" w14:textId="548E29C9" w:rsidR="00C41DA3" w:rsidRPr="006824A1" w:rsidRDefault="00C41DA3" w:rsidP="006824A1">
      <w:pPr>
        <w:pStyle w:val="ListParagraph"/>
        <w:numPr>
          <w:ilvl w:val="0"/>
          <w:numId w:val="77"/>
        </w:numPr>
        <w:rPr>
          <w:rFonts w:asciiTheme="minorHAnsi" w:hAnsiTheme="minorHAnsi"/>
        </w:rPr>
      </w:pPr>
      <w:r w:rsidRPr="006824A1">
        <w:rPr>
          <w:rFonts w:asciiTheme="minorHAnsi" w:hAnsiTheme="minorHAnsi"/>
        </w:rPr>
        <w:t xml:space="preserve">Satisfactorily complete at least 67% of cumulative credit hours attempted (Pace)  </w:t>
      </w:r>
    </w:p>
    <w:p w14:paraId="34200429" w14:textId="1DF4D4A3" w:rsidR="00C41DA3" w:rsidRPr="006824A1" w:rsidRDefault="00C41DA3" w:rsidP="006824A1">
      <w:pPr>
        <w:pStyle w:val="ListParagraph"/>
        <w:numPr>
          <w:ilvl w:val="0"/>
          <w:numId w:val="77"/>
        </w:numPr>
        <w:rPr>
          <w:rFonts w:asciiTheme="minorHAnsi" w:hAnsiTheme="minorHAnsi"/>
        </w:rPr>
      </w:pPr>
      <w:r w:rsidRPr="006824A1">
        <w:rPr>
          <w:rFonts w:asciiTheme="minorHAnsi" w:hAnsiTheme="minorHAnsi"/>
        </w:rPr>
        <w:t xml:space="preserve">Complete a degree/certificate program within the maximum time frame of credit hours allowed (MTF). </w:t>
      </w:r>
    </w:p>
    <w:p w14:paraId="0D77322C" w14:textId="1409F7EF" w:rsidR="00FE68F1" w:rsidRDefault="001826BC" w:rsidP="00C05F28">
      <w:pPr>
        <w:rPr>
          <w:rFonts w:asciiTheme="minorHAnsi" w:hAnsiTheme="minorHAnsi"/>
        </w:rPr>
      </w:pPr>
      <w:r w:rsidRPr="001826BC">
        <w:rPr>
          <w:rFonts w:asciiTheme="minorHAnsi" w:hAnsiTheme="minorHAnsi"/>
          <w:b/>
          <w:bCs w:val="0"/>
        </w:rPr>
        <w:t xml:space="preserve">Note: </w:t>
      </w:r>
      <w:r w:rsidR="00C05F28" w:rsidRPr="00BF402C">
        <w:rPr>
          <w:rFonts w:asciiTheme="minorHAnsi" w:hAnsiTheme="minorHAnsi"/>
        </w:rPr>
        <w:t>A student that is suspended then reinstated at any time by the University will be considered ineligible for further aid even if they are meeting all other requirements.</w:t>
      </w:r>
    </w:p>
    <w:p w14:paraId="2FD13562" w14:textId="77777777" w:rsidR="00FE68F1" w:rsidRDefault="00C41DA3" w:rsidP="00C41DA3">
      <w:pPr>
        <w:rPr>
          <w:rFonts w:asciiTheme="minorHAnsi" w:hAnsiTheme="minorHAnsi"/>
        </w:rPr>
      </w:pPr>
      <w:r w:rsidRPr="00BF402C">
        <w:rPr>
          <w:rFonts w:asciiTheme="minorHAnsi" w:hAnsiTheme="minorHAnsi"/>
        </w:rPr>
        <w:t>Eligibility to enroll for classes does not mean that Satisfactory Academic Progress requirements have been met.   </w:t>
      </w:r>
    </w:p>
    <w:p w14:paraId="06563E67" w14:textId="35B8385C" w:rsidR="001826BC" w:rsidRDefault="001826BC" w:rsidP="001826BC">
      <w:pPr>
        <w:pStyle w:val="Heading5"/>
        <w:rPr>
          <w:sz w:val="22"/>
        </w:rPr>
      </w:pPr>
      <w:r>
        <w:t>Maximum Time Frame</w:t>
      </w:r>
    </w:p>
    <w:p w14:paraId="0A68B3F7" w14:textId="1DDBDABA" w:rsidR="00C41DA3" w:rsidRPr="00BF402C" w:rsidRDefault="00C41DA3" w:rsidP="00C41DA3">
      <w:pPr>
        <w:rPr>
          <w:rFonts w:asciiTheme="minorHAnsi" w:hAnsiTheme="minorHAnsi"/>
        </w:rPr>
      </w:pPr>
      <w:r w:rsidRPr="001826BC">
        <w:rPr>
          <w:rFonts w:asciiTheme="minorHAnsi" w:hAnsiTheme="minorHAnsi"/>
          <w:b/>
          <w:bCs w:val="0"/>
        </w:rPr>
        <w:t xml:space="preserve">Graduate students </w:t>
      </w:r>
      <w:r w:rsidR="00E97B36" w:rsidRPr="001826BC">
        <w:rPr>
          <w:rFonts w:asciiTheme="minorHAnsi" w:hAnsiTheme="minorHAnsi"/>
          <w:b/>
          <w:bCs w:val="0"/>
        </w:rPr>
        <w:t xml:space="preserve">who </w:t>
      </w:r>
      <w:r w:rsidRPr="001826BC">
        <w:rPr>
          <w:rFonts w:asciiTheme="minorHAnsi" w:hAnsiTheme="minorHAnsi"/>
          <w:b/>
          <w:bCs w:val="0"/>
        </w:rPr>
        <w:t>exceed the maximum time frame</w:t>
      </w:r>
      <w:r w:rsidRPr="00BF402C">
        <w:rPr>
          <w:rFonts w:asciiTheme="minorHAnsi" w:hAnsiTheme="minorHAnsi"/>
        </w:rPr>
        <w:t xml:space="preserve"> are not required to submit an academic </w:t>
      </w:r>
      <w:r w:rsidR="00293252" w:rsidRPr="00BF402C">
        <w:rPr>
          <w:rFonts w:asciiTheme="minorHAnsi" w:hAnsiTheme="minorHAnsi"/>
        </w:rPr>
        <w:t>plan but</w:t>
      </w:r>
      <w:r w:rsidRPr="00BF402C">
        <w:rPr>
          <w:rFonts w:asciiTheme="minorHAnsi" w:hAnsiTheme="minorHAnsi"/>
        </w:rPr>
        <w:t xml:space="preserve"> must include with their appeal a letter from </w:t>
      </w:r>
      <w:r w:rsidR="00EE5AFC">
        <w:rPr>
          <w:rFonts w:asciiTheme="minorHAnsi" w:hAnsiTheme="minorHAnsi"/>
        </w:rPr>
        <w:t>the IB Director of Research and Graduate Studies</w:t>
      </w:r>
      <w:r w:rsidRPr="00BF402C">
        <w:rPr>
          <w:rFonts w:asciiTheme="minorHAnsi" w:hAnsiTheme="minorHAnsi"/>
        </w:rPr>
        <w:t xml:space="preserve"> indicating that they are making satisfactory progress toward their degree and specify the term in which they are expected to complete their program. </w:t>
      </w:r>
      <w:r w:rsidR="00E97B36">
        <w:rPr>
          <w:rFonts w:asciiTheme="minorHAnsi" w:hAnsiTheme="minorHAnsi"/>
        </w:rPr>
        <w:t>To appeal, s</w:t>
      </w:r>
      <w:r w:rsidR="00E97B36" w:rsidRPr="00E97B36">
        <w:rPr>
          <w:rFonts w:asciiTheme="minorHAnsi" w:hAnsiTheme="minorHAnsi"/>
        </w:rPr>
        <w:t xml:space="preserve">ign in to </w:t>
      </w:r>
      <w:r w:rsidR="00E97B36">
        <w:rPr>
          <w:rFonts w:asciiTheme="minorHAnsi" w:hAnsiTheme="minorHAnsi"/>
        </w:rPr>
        <w:t>your</w:t>
      </w:r>
      <w:r w:rsidR="00E97B36" w:rsidRPr="00E97B36">
        <w:rPr>
          <w:rFonts w:asciiTheme="minorHAnsi" w:hAnsiTheme="minorHAnsi"/>
        </w:rPr>
        <w:t xml:space="preserve"> Financial Aid Self-Service portal</w:t>
      </w:r>
      <w:r w:rsidR="00E97B36">
        <w:rPr>
          <w:rFonts w:asciiTheme="minorHAnsi" w:hAnsiTheme="minorHAnsi"/>
        </w:rPr>
        <w:t xml:space="preserve"> and go to the Satisfactory Academic Progress tab.</w:t>
      </w:r>
      <w:r w:rsidR="001826BC">
        <w:rPr>
          <w:rFonts w:asciiTheme="minorHAnsi" w:hAnsiTheme="minorHAnsi"/>
        </w:rPr>
        <w:t xml:space="preserve"> </w:t>
      </w:r>
      <w:hyperlink r:id="rId97" w:history="1">
        <w:r w:rsidR="001826BC" w:rsidRPr="001826BC">
          <w:rPr>
            <w:rStyle w:val="Hyperlink"/>
            <w:rFonts w:asciiTheme="minorHAnsi" w:hAnsiTheme="minorHAnsi" w:cs="Arial"/>
          </w:rPr>
          <w:t>Learn</w:t>
        </w:r>
        <w:r w:rsidR="001F2077">
          <w:rPr>
            <w:rStyle w:val="Hyperlink"/>
            <w:rFonts w:asciiTheme="minorHAnsi" w:hAnsiTheme="minorHAnsi" w:cs="Arial"/>
          </w:rPr>
          <w:t xml:space="preserve"> </w:t>
        </w:r>
        <w:r w:rsidR="001826BC" w:rsidRPr="001826BC">
          <w:rPr>
            <w:rStyle w:val="Hyperlink"/>
            <w:rFonts w:asciiTheme="minorHAnsi" w:hAnsiTheme="minorHAnsi" w:cs="Arial"/>
          </w:rPr>
          <w:t>about appealing</w:t>
        </w:r>
      </w:hyperlink>
      <w:r w:rsidR="001826BC">
        <w:rPr>
          <w:rFonts w:asciiTheme="minorHAnsi" w:hAnsiTheme="minorHAnsi"/>
        </w:rPr>
        <w:t xml:space="preserve"> (bottom of the </w:t>
      </w:r>
      <w:r w:rsidR="001F2077">
        <w:rPr>
          <w:rFonts w:asciiTheme="minorHAnsi" w:hAnsiTheme="minorHAnsi"/>
        </w:rPr>
        <w:t>linked page</w:t>
      </w:r>
      <w:r w:rsidR="001826BC">
        <w:rPr>
          <w:rFonts w:asciiTheme="minorHAnsi" w:hAnsiTheme="minorHAnsi"/>
        </w:rPr>
        <w:t>)</w:t>
      </w:r>
      <w:r w:rsidR="001F2077">
        <w:rPr>
          <w:rFonts w:asciiTheme="minorHAnsi" w:hAnsiTheme="minorHAnsi"/>
        </w:rPr>
        <w:t>.</w:t>
      </w:r>
    </w:p>
    <w:p w14:paraId="3058C447" w14:textId="74090F98" w:rsidR="001826BC" w:rsidRDefault="001826BC" w:rsidP="0063625F">
      <w:pPr>
        <w:pStyle w:val="ListParagraph"/>
        <w:numPr>
          <w:ilvl w:val="0"/>
          <w:numId w:val="75"/>
        </w:numPr>
        <w:rPr>
          <w:rFonts w:asciiTheme="minorHAnsi" w:hAnsiTheme="minorHAnsi"/>
        </w:rPr>
      </w:pPr>
      <w:r w:rsidRPr="001826BC">
        <w:rPr>
          <w:rFonts w:asciiTheme="minorHAnsi" w:hAnsiTheme="minorHAnsi"/>
        </w:rPr>
        <w:t>T</w:t>
      </w:r>
      <w:r w:rsidR="00C41DA3" w:rsidRPr="001826BC">
        <w:rPr>
          <w:rFonts w:asciiTheme="minorHAnsi" w:hAnsiTheme="minorHAnsi"/>
        </w:rPr>
        <w:t xml:space="preserve">he maximum time frame for </w:t>
      </w:r>
      <w:r w:rsidR="00C41DA3" w:rsidRPr="001826BC">
        <w:rPr>
          <w:rFonts w:asciiTheme="minorHAnsi" w:hAnsiTheme="minorHAnsi"/>
          <w:b/>
          <w:bCs w:val="0"/>
        </w:rPr>
        <w:t>Ph</w:t>
      </w:r>
      <w:r w:rsidR="00293252" w:rsidRPr="001826BC">
        <w:rPr>
          <w:rFonts w:asciiTheme="minorHAnsi" w:hAnsiTheme="minorHAnsi"/>
          <w:b/>
          <w:bCs w:val="0"/>
        </w:rPr>
        <w:t>.</w:t>
      </w:r>
      <w:r w:rsidR="00C41DA3" w:rsidRPr="001826BC">
        <w:rPr>
          <w:rFonts w:asciiTheme="minorHAnsi" w:hAnsiTheme="minorHAnsi"/>
          <w:b/>
          <w:bCs w:val="0"/>
        </w:rPr>
        <w:t>D</w:t>
      </w:r>
      <w:r w:rsidR="00293252" w:rsidRPr="001826BC">
        <w:rPr>
          <w:rFonts w:asciiTheme="minorHAnsi" w:hAnsiTheme="minorHAnsi"/>
        </w:rPr>
        <w:t>.</w:t>
      </w:r>
      <w:r w:rsidR="00C41DA3" w:rsidRPr="001826BC">
        <w:rPr>
          <w:rFonts w:asciiTheme="minorHAnsi" w:hAnsiTheme="minorHAnsi"/>
        </w:rPr>
        <w:t xml:space="preserve"> earned in the College of Science is 285 credits</w:t>
      </w:r>
    </w:p>
    <w:p w14:paraId="6E43A366" w14:textId="416EC312" w:rsidR="00BF0476" w:rsidRPr="001826BC" w:rsidRDefault="00BF0476" w:rsidP="0063625F">
      <w:pPr>
        <w:pStyle w:val="ListParagraph"/>
        <w:numPr>
          <w:ilvl w:val="0"/>
          <w:numId w:val="75"/>
        </w:numPr>
        <w:rPr>
          <w:rFonts w:asciiTheme="minorHAnsi" w:hAnsiTheme="minorHAnsi"/>
        </w:rPr>
      </w:pPr>
      <w:r w:rsidRPr="001826BC">
        <w:rPr>
          <w:rFonts w:asciiTheme="minorHAnsi" w:hAnsiTheme="minorHAnsi"/>
        </w:rPr>
        <w:t xml:space="preserve">The maximum time frame for </w:t>
      </w:r>
      <w:r w:rsidRPr="001826BC">
        <w:rPr>
          <w:rFonts w:asciiTheme="minorHAnsi" w:hAnsiTheme="minorHAnsi"/>
          <w:b/>
          <w:bCs w:val="0"/>
        </w:rPr>
        <w:t>M</w:t>
      </w:r>
      <w:r w:rsidR="00293252" w:rsidRPr="001826BC">
        <w:rPr>
          <w:rFonts w:asciiTheme="minorHAnsi" w:hAnsiTheme="minorHAnsi"/>
          <w:b/>
          <w:bCs w:val="0"/>
        </w:rPr>
        <w:t>.</w:t>
      </w:r>
      <w:r w:rsidRPr="001826BC">
        <w:rPr>
          <w:rFonts w:asciiTheme="minorHAnsi" w:hAnsiTheme="minorHAnsi"/>
          <w:b/>
          <w:bCs w:val="0"/>
        </w:rPr>
        <w:t>S</w:t>
      </w:r>
      <w:r w:rsidR="00293252" w:rsidRPr="001826BC">
        <w:rPr>
          <w:rFonts w:asciiTheme="minorHAnsi" w:hAnsiTheme="minorHAnsi"/>
          <w:b/>
          <w:bCs w:val="0"/>
        </w:rPr>
        <w:t>.</w:t>
      </w:r>
      <w:r w:rsidRPr="001826BC">
        <w:rPr>
          <w:rFonts w:asciiTheme="minorHAnsi" w:hAnsiTheme="minorHAnsi"/>
        </w:rPr>
        <w:t xml:space="preserve"> earned in the College of Science is </w:t>
      </w:r>
      <w:r w:rsidR="00F00666" w:rsidRPr="001826BC">
        <w:rPr>
          <w:rFonts w:asciiTheme="minorHAnsi" w:hAnsiTheme="minorHAnsi"/>
        </w:rPr>
        <w:t>1</w:t>
      </w:r>
      <w:r w:rsidR="002C0B6B" w:rsidRPr="001826BC">
        <w:rPr>
          <w:rFonts w:asciiTheme="minorHAnsi" w:hAnsiTheme="minorHAnsi"/>
        </w:rPr>
        <w:t>27</w:t>
      </w:r>
      <w:r w:rsidR="008B2B6B" w:rsidRPr="001826BC">
        <w:rPr>
          <w:rFonts w:asciiTheme="minorHAnsi" w:hAnsiTheme="minorHAnsi"/>
        </w:rPr>
        <w:t xml:space="preserve"> </w:t>
      </w:r>
      <w:r w:rsidRPr="001826BC">
        <w:rPr>
          <w:rFonts w:asciiTheme="minorHAnsi" w:hAnsiTheme="minorHAnsi"/>
        </w:rPr>
        <w:t>credits. </w:t>
      </w:r>
    </w:p>
    <w:p w14:paraId="143729F8" w14:textId="7A244BBE" w:rsidR="00FE68F1" w:rsidRDefault="006B7EB0" w:rsidP="00C41DA3">
      <w:pPr>
        <w:rPr>
          <w:rFonts w:asciiTheme="minorHAnsi" w:hAnsiTheme="minorHAnsi"/>
        </w:rPr>
      </w:pPr>
      <w:r w:rsidRPr="001826BC">
        <w:rPr>
          <w:rFonts w:asciiTheme="minorHAnsi" w:hAnsiTheme="minorHAnsi"/>
          <w:b/>
          <w:bCs w:val="0"/>
        </w:rPr>
        <w:t>IB</w:t>
      </w:r>
      <w:r w:rsidR="00C41DA3" w:rsidRPr="001826BC">
        <w:rPr>
          <w:rFonts w:asciiTheme="minorHAnsi" w:hAnsiTheme="minorHAnsi"/>
          <w:b/>
          <w:bCs w:val="0"/>
        </w:rPr>
        <w:t xml:space="preserve"> </w:t>
      </w:r>
      <w:r w:rsidR="00BF0476" w:rsidRPr="001826BC">
        <w:rPr>
          <w:rFonts w:asciiTheme="minorHAnsi" w:hAnsiTheme="minorHAnsi"/>
          <w:b/>
          <w:bCs w:val="0"/>
        </w:rPr>
        <w:t>Ph</w:t>
      </w:r>
      <w:r w:rsidR="004E4064" w:rsidRPr="001826BC">
        <w:rPr>
          <w:rFonts w:asciiTheme="minorHAnsi" w:hAnsiTheme="minorHAnsi"/>
          <w:b/>
          <w:bCs w:val="0"/>
        </w:rPr>
        <w:t>.</w:t>
      </w:r>
      <w:r w:rsidR="00BF0476" w:rsidRPr="001826BC">
        <w:rPr>
          <w:rFonts w:asciiTheme="minorHAnsi" w:hAnsiTheme="minorHAnsi"/>
          <w:b/>
          <w:bCs w:val="0"/>
        </w:rPr>
        <w:t>D</w:t>
      </w:r>
      <w:r w:rsidR="004E4064" w:rsidRPr="001826BC">
        <w:rPr>
          <w:rFonts w:asciiTheme="minorHAnsi" w:hAnsiTheme="minorHAnsi"/>
          <w:b/>
          <w:bCs w:val="0"/>
        </w:rPr>
        <w:t>.</w:t>
      </w:r>
      <w:r w:rsidR="00C41DA3" w:rsidRPr="001826BC">
        <w:rPr>
          <w:rFonts w:asciiTheme="minorHAnsi" w:hAnsiTheme="minorHAnsi"/>
          <w:b/>
          <w:bCs w:val="0"/>
        </w:rPr>
        <w:t xml:space="preserve"> students requesting a sixth year of support</w:t>
      </w:r>
      <w:r w:rsidR="00BF0476" w:rsidRPr="001826BC">
        <w:rPr>
          <w:rFonts w:asciiTheme="minorHAnsi" w:hAnsiTheme="minorHAnsi"/>
          <w:b/>
          <w:bCs w:val="0"/>
        </w:rPr>
        <w:t xml:space="preserve"> (or M</w:t>
      </w:r>
      <w:r w:rsidR="004E4064" w:rsidRPr="001826BC">
        <w:rPr>
          <w:rFonts w:asciiTheme="minorHAnsi" w:hAnsiTheme="minorHAnsi"/>
          <w:b/>
          <w:bCs w:val="0"/>
        </w:rPr>
        <w:t>.</w:t>
      </w:r>
      <w:r w:rsidR="00BF0476" w:rsidRPr="001826BC">
        <w:rPr>
          <w:rFonts w:asciiTheme="minorHAnsi" w:hAnsiTheme="minorHAnsi"/>
          <w:b/>
          <w:bCs w:val="0"/>
        </w:rPr>
        <w:t>S</w:t>
      </w:r>
      <w:r w:rsidR="004E4064" w:rsidRPr="001826BC">
        <w:rPr>
          <w:rFonts w:asciiTheme="minorHAnsi" w:hAnsiTheme="minorHAnsi"/>
          <w:b/>
          <w:bCs w:val="0"/>
        </w:rPr>
        <w:t>.</w:t>
      </w:r>
      <w:r w:rsidR="00BF0476" w:rsidRPr="001826BC">
        <w:rPr>
          <w:rFonts w:asciiTheme="minorHAnsi" w:hAnsiTheme="minorHAnsi"/>
          <w:b/>
          <w:bCs w:val="0"/>
        </w:rPr>
        <w:t xml:space="preserve"> students requesting a third year of support)</w:t>
      </w:r>
      <w:r w:rsidR="00C41DA3" w:rsidRPr="00BF402C">
        <w:rPr>
          <w:rFonts w:asciiTheme="minorHAnsi" w:hAnsiTheme="minorHAnsi"/>
        </w:rPr>
        <w:t xml:space="preserve"> and in need of financial aid will need to file a Maximum Time Frame appeal form to the Financial Aid office. It is required to have a letter from the </w:t>
      </w:r>
      <w:r w:rsidR="0067231E">
        <w:rPr>
          <w:rFonts w:asciiTheme="minorHAnsi" w:hAnsiTheme="minorHAnsi"/>
        </w:rPr>
        <w:t>Director of Research and</w:t>
      </w:r>
      <w:r w:rsidR="00A06CB0">
        <w:rPr>
          <w:rFonts w:asciiTheme="minorHAnsi" w:hAnsiTheme="minorHAnsi"/>
        </w:rPr>
        <w:t xml:space="preserve"> </w:t>
      </w:r>
      <w:r w:rsidR="00C41DA3" w:rsidRPr="00BF402C">
        <w:rPr>
          <w:rFonts w:asciiTheme="minorHAnsi" w:hAnsiTheme="minorHAnsi"/>
        </w:rPr>
        <w:t xml:space="preserve">Graduate Studies to go along with this appeal form stating that you are a student in good standing and continuing for another year.  In this letter, an expected graduation date should also be listed.  </w:t>
      </w:r>
    </w:p>
    <w:p w14:paraId="4E68E705" w14:textId="07F9C640" w:rsidR="007C22DC" w:rsidRPr="00BF402C" w:rsidRDefault="007C22DC" w:rsidP="00626857">
      <w:pPr>
        <w:pStyle w:val="Heading3"/>
      </w:pPr>
      <w:bookmarkStart w:id="93" w:name="_Toc207783279"/>
      <w:bookmarkStart w:id="94" w:name="_Toc225157277"/>
      <w:r w:rsidRPr="00BF402C">
        <w:t>2. Duration of Support</w:t>
      </w:r>
      <w:bookmarkEnd w:id="93"/>
      <w:bookmarkEnd w:id="94"/>
      <w:r w:rsidRPr="00BF402C">
        <w:t xml:space="preserve"> </w:t>
      </w:r>
    </w:p>
    <w:p w14:paraId="2973815C" w14:textId="77777777" w:rsidR="007C22DC" w:rsidRPr="008558B4" w:rsidRDefault="007C22DC" w:rsidP="008558B4">
      <w:r w:rsidRPr="008558B4">
        <w:t xml:space="preserve">Under normal circumstances, the Department of </w:t>
      </w:r>
      <w:r w:rsidR="00D93E7F" w:rsidRPr="008558B4">
        <w:t>IB</w:t>
      </w:r>
      <w:r w:rsidRPr="008558B4">
        <w:t xml:space="preserve"> anticipates that a graduate student who makes satisfactory progress in obtaining their graduate degree will require at least: </w:t>
      </w:r>
    </w:p>
    <w:p w14:paraId="4F367865" w14:textId="36F8883B" w:rsidR="007C22DC" w:rsidRPr="00BF402C" w:rsidRDefault="00550F88" w:rsidP="001826BC">
      <w:pPr>
        <w:pStyle w:val="ListParagraph"/>
        <w:numPr>
          <w:ilvl w:val="0"/>
          <w:numId w:val="79"/>
        </w:numPr>
      </w:pPr>
      <w:r>
        <w:t xml:space="preserve">Master's candidates – 2 </w:t>
      </w:r>
      <w:r w:rsidR="00B611C0" w:rsidRPr="00BF402C">
        <w:t xml:space="preserve">years </w:t>
      </w:r>
      <w:r w:rsidR="007C22DC" w:rsidRPr="00BF402C">
        <w:t xml:space="preserve"> </w:t>
      </w:r>
    </w:p>
    <w:p w14:paraId="77B58996" w14:textId="4F130BE5" w:rsidR="007C22DC" w:rsidRPr="001826BC" w:rsidRDefault="00550F88" w:rsidP="001826BC">
      <w:pPr>
        <w:pStyle w:val="ListParagraph"/>
        <w:numPr>
          <w:ilvl w:val="0"/>
          <w:numId w:val="79"/>
        </w:numPr>
        <w:rPr>
          <w:rFonts w:asciiTheme="minorHAnsi" w:hAnsiTheme="minorHAnsi" w:cs="Times New Roman"/>
        </w:rPr>
      </w:pPr>
      <w:r w:rsidRPr="001826BC">
        <w:rPr>
          <w:rFonts w:asciiTheme="minorHAnsi" w:hAnsiTheme="minorHAnsi" w:cs="Times New Roman"/>
        </w:rPr>
        <w:t xml:space="preserve">Doctoral candidates – 5 </w:t>
      </w:r>
      <w:r w:rsidR="007C22DC" w:rsidRPr="001826BC">
        <w:rPr>
          <w:rFonts w:asciiTheme="minorHAnsi" w:hAnsiTheme="minorHAnsi" w:cs="Times New Roman"/>
        </w:rPr>
        <w:t xml:space="preserve">years </w:t>
      </w:r>
    </w:p>
    <w:p w14:paraId="19861AD4" w14:textId="09B27FE6" w:rsidR="00FE68F1" w:rsidRDefault="007C22DC" w:rsidP="007C22DC">
      <w:pPr>
        <w:rPr>
          <w:rFonts w:asciiTheme="minorHAnsi" w:hAnsiTheme="minorHAnsi" w:cs="Times New Roman"/>
        </w:rPr>
      </w:pPr>
      <w:r w:rsidRPr="00BF402C">
        <w:rPr>
          <w:rFonts w:asciiTheme="minorHAnsi" w:hAnsiTheme="minorHAnsi" w:cs="Times New Roman"/>
        </w:rPr>
        <w:t xml:space="preserve">The Department of </w:t>
      </w:r>
      <w:r w:rsidR="00D93E7F" w:rsidRPr="00BF402C">
        <w:rPr>
          <w:rFonts w:asciiTheme="minorHAnsi" w:hAnsiTheme="minorHAnsi" w:cs="Times New Roman"/>
        </w:rPr>
        <w:t>IB</w:t>
      </w:r>
      <w:r w:rsidRPr="00BF402C">
        <w:rPr>
          <w:rFonts w:asciiTheme="minorHAnsi" w:hAnsiTheme="minorHAnsi" w:cs="Times New Roman"/>
        </w:rPr>
        <w:t xml:space="preserve"> will make every attempt to ensure continuous GTA</w:t>
      </w:r>
      <w:r w:rsidR="00EC50E5" w:rsidRPr="00BF402C">
        <w:rPr>
          <w:rFonts w:asciiTheme="minorHAnsi" w:hAnsiTheme="minorHAnsi" w:cs="Times New Roman"/>
        </w:rPr>
        <w:t>/GRA</w:t>
      </w:r>
      <w:r w:rsidRPr="00BF402C">
        <w:rPr>
          <w:rFonts w:asciiTheme="minorHAnsi" w:hAnsiTheme="minorHAnsi" w:cs="Times New Roman"/>
        </w:rPr>
        <w:t xml:space="preserve"> support for all graduate students who are making satisfactory progress in their coursework, research, and teaching performance. Please keep in mind that GTAs are subject to departmental budget constraints and as such can only be granted on a single term basis. Students who do not complete their degrees within the above periods and need financial support can petition for an extension (see</w:t>
      </w:r>
      <w:r w:rsidR="00E2156D">
        <w:rPr>
          <w:rFonts w:asciiTheme="minorHAnsi" w:hAnsiTheme="minorHAnsi" w:cs="Times New Roman"/>
        </w:rPr>
        <w:t xml:space="preserve">: </w:t>
      </w:r>
      <w:r w:rsidR="00E2156D" w:rsidRPr="00E2156D">
        <w:rPr>
          <w:rFonts w:asciiTheme="minorHAnsi" w:hAnsiTheme="minorHAnsi" w:cs="Times New Roman"/>
          <w:color w:val="595959" w:themeColor="text1" w:themeTint="A6"/>
          <w:u w:val="single"/>
        </w:rPr>
        <w:fldChar w:fldCharType="begin"/>
      </w:r>
      <w:r w:rsidR="00E2156D" w:rsidRPr="00E2156D">
        <w:rPr>
          <w:rFonts w:asciiTheme="minorHAnsi" w:hAnsiTheme="minorHAnsi" w:cs="Times New Roman"/>
          <w:color w:val="595959" w:themeColor="text1" w:themeTint="A6"/>
          <w:u w:val="single"/>
        </w:rPr>
        <w:instrText xml:space="preserve"> REF _Ref225156912 \h </w:instrText>
      </w:r>
      <w:r w:rsidR="00E2156D" w:rsidRPr="00E2156D">
        <w:rPr>
          <w:rFonts w:asciiTheme="minorHAnsi" w:hAnsiTheme="minorHAnsi" w:cs="Times New Roman"/>
          <w:color w:val="595959" w:themeColor="text1" w:themeTint="A6"/>
          <w:u w:val="single"/>
        </w:rPr>
      </w:r>
      <w:r w:rsidR="00E2156D" w:rsidRPr="00E2156D">
        <w:rPr>
          <w:rFonts w:asciiTheme="minorHAnsi" w:hAnsiTheme="minorHAnsi" w:cs="Times New Roman"/>
          <w:color w:val="595959" w:themeColor="text1" w:themeTint="A6"/>
          <w:u w:val="single"/>
        </w:rPr>
        <w:fldChar w:fldCharType="separate"/>
      </w:r>
      <w:r w:rsidR="00E2156D" w:rsidRPr="00E2156D">
        <w:rPr>
          <w:color w:val="595959" w:themeColor="text1" w:themeTint="A6"/>
          <w:u w:val="single"/>
        </w:rPr>
        <w:t>Petition Procedures</w:t>
      </w:r>
      <w:r w:rsidR="00E2156D" w:rsidRPr="00E2156D">
        <w:rPr>
          <w:rFonts w:asciiTheme="minorHAnsi" w:hAnsiTheme="minorHAnsi" w:cs="Times New Roman"/>
          <w:color w:val="595959" w:themeColor="text1" w:themeTint="A6"/>
          <w:u w:val="single"/>
        </w:rPr>
        <w:fldChar w:fldCharType="end"/>
      </w:r>
      <w:r w:rsidRPr="00BF402C">
        <w:rPr>
          <w:rFonts w:asciiTheme="minorHAnsi" w:hAnsiTheme="minorHAnsi" w:cs="Times New Roman"/>
        </w:rPr>
        <w:t xml:space="preserve">). </w:t>
      </w:r>
    </w:p>
    <w:p w14:paraId="7355A4A6" w14:textId="7A57E8AC" w:rsidR="00AF6524" w:rsidRPr="00BF402C" w:rsidRDefault="00AF6524" w:rsidP="008558B4">
      <w:r w:rsidRPr="00BF402C">
        <w:rPr>
          <w:b/>
        </w:rPr>
        <w:t>Note</w:t>
      </w:r>
      <w:r w:rsidRPr="00BF402C">
        <w:t xml:space="preserve">: If you resign your assistantship for a term (or longer), please remember that this also removes the tuition remission </w:t>
      </w:r>
      <w:r w:rsidR="00D01B4E" w:rsidRPr="00BF402C">
        <w:t xml:space="preserve">and health insurance access </w:t>
      </w:r>
      <w:r w:rsidRPr="00BF402C">
        <w:t>that goes along with assistantships, and you will have to pay for your tuition</w:t>
      </w:r>
      <w:r w:rsidR="00F14D7A" w:rsidRPr="00BF402C">
        <w:t>, fees</w:t>
      </w:r>
      <w:r w:rsidR="00EC50E5" w:rsidRPr="00BF402C">
        <w:t xml:space="preserve"> and health insurance</w:t>
      </w:r>
      <w:r w:rsidRPr="00BF402C">
        <w:t xml:space="preserve"> for that term. </w:t>
      </w:r>
    </w:p>
    <w:p w14:paraId="379A7602" w14:textId="1CC321BA" w:rsidR="007C22DC" w:rsidRPr="00BF402C" w:rsidRDefault="007C22DC" w:rsidP="00626857">
      <w:pPr>
        <w:pStyle w:val="Heading3"/>
      </w:pPr>
      <w:bookmarkStart w:id="95" w:name="_Toc207783280"/>
      <w:bookmarkStart w:id="96" w:name="_Toc225157278"/>
      <w:r w:rsidRPr="00BF402C">
        <w:lastRenderedPageBreak/>
        <w:t xml:space="preserve">3. Course Loads for </w:t>
      </w:r>
      <w:r w:rsidR="00921CF2">
        <w:t xml:space="preserve">Graduate </w:t>
      </w:r>
      <w:r w:rsidRPr="00BF402C">
        <w:t>Assistants</w:t>
      </w:r>
      <w:bookmarkEnd w:id="95"/>
      <w:bookmarkEnd w:id="96"/>
    </w:p>
    <w:p w14:paraId="6CCAD6D7" w14:textId="34669CA4" w:rsidR="00590AED" w:rsidRDefault="00590AED" w:rsidP="008558B4">
      <w:r>
        <w:t xml:space="preserve">In each of </w:t>
      </w:r>
      <w:r w:rsidRPr="00BF402C">
        <w:t>fall, winter and spring</w:t>
      </w:r>
      <w:r>
        <w:t xml:space="preserve"> terms,</w:t>
      </w:r>
      <w:r w:rsidRPr="00BF402C">
        <w:t xml:space="preserve"> </w:t>
      </w:r>
      <w:r w:rsidR="00921CF2">
        <w:t xml:space="preserve">IB </w:t>
      </w:r>
      <w:r>
        <w:t>g</w:t>
      </w:r>
      <w:r w:rsidR="007C22DC" w:rsidRPr="00BF402C">
        <w:t xml:space="preserve">raduate assistants (GTA or GRA) must register for and complete </w:t>
      </w:r>
      <w:r w:rsidR="007C22DC" w:rsidRPr="001826BC">
        <w:rPr>
          <w:b/>
          <w:bCs w:val="0"/>
        </w:rPr>
        <w:t>16 credit hours</w:t>
      </w:r>
      <w:r w:rsidR="007C22DC" w:rsidRPr="00BF402C">
        <w:t>. Use Research (</w:t>
      </w:r>
      <w:r w:rsidR="006A4EE9">
        <w:t>IB</w:t>
      </w:r>
      <w:r w:rsidR="006A4EE9" w:rsidRPr="00BF402C">
        <w:t xml:space="preserve"> </w:t>
      </w:r>
      <w:r w:rsidR="007C22DC" w:rsidRPr="00BF402C">
        <w:t>501</w:t>
      </w:r>
      <w:r>
        <w:t xml:space="preserve"> or </w:t>
      </w:r>
      <w:r w:rsidR="007C22DC" w:rsidRPr="00BF402C">
        <w:t>601</w:t>
      </w:r>
      <w:r w:rsidR="008E22CD">
        <w:t xml:space="preserve">, up to a maximum of 16 </w:t>
      </w:r>
      <w:r w:rsidR="00E31FE0" w:rsidRPr="001826BC">
        <w:rPr>
          <w:b/>
          <w:bCs w:val="0"/>
        </w:rPr>
        <w:t>total</w:t>
      </w:r>
      <w:r w:rsidR="00E31FE0">
        <w:t xml:space="preserve"> </w:t>
      </w:r>
      <w:r w:rsidR="008E22CD">
        <w:t>credits</w:t>
      </w:r>
      <w:r w:rsidR="00E31FE0">
        <w:t xml:space="preserve"> – not per term</w:t>
      </w:r>
      <w:r w:rsidR="007C22DC" w:rsidRPr="00BF402C">
        <w:t>)</w:t>
      </w:r>
      <w:r w:rsidR="00E31FE0">
        <w:t xml:space="preserve"> or </w:t>
      </w:r>
      <w:r w:rsidR="00E31FE0" w:rsidRPr="00BF402C">
        <w:t>Thesis (</w:t>
      </w:r>
      <w:r w:rsidR="00E31FE0">
        <w:t>IB</w:t>
      </w:r>
      <w:r w:rsidR="00E31FE0" w:rsidRPr="00BF402C">
        <w:t xml:space="preserve"> 503</w:t>
      </w:r>
      <w:r w:rsidR="00E31FE0">
        <w:t xml:space="preserve"> or </w:t>
      </w:r>
      <w:r w:rsidR="00E31FE0" w:rsidRPr="00BF402C">
        <w:t>603)</w:t>
      </w:r>
      <w:r w:rsidR="007C22DC" w:rsidRPr="00BF402C">
        <w:t xml:space="preserve"> to fill</w:t>
      </w:r>
      <w:r>
        <w:t xml:space="preserve"> </w:t>
      </w:r>
      <w:r w:rsidR="007C22DC" w:rsidRPr="00BF402C">
        <w:t xml:space="preserve">out your quarterly program. </w:t>
      </w:r>
      <w:r w:rsidR="00BE7AB3">
        <w:t xml:space="preserve">At least 12 of the credits must be </w:t>
      </w:r>
      <w:r w:rsidR="00BE7AB3" w:rsidRPr="00BE7AB3">
        <w:rPr>
          <w:b/>
        </w:rPr>
        <w:t>graduate</w:t>
      </w:r>
      <w:r w:rsidR="00BE7AB3">
        <w:t xml:space="preserve"> credits per the GTA/GRA contract.</w:t>
      </w:r>
    </w:p>
    <w:p w14:paraId="7F52E1DB" w14:textId="77777777" w:rsidR="001826BC" w:rsidRDefault="001826BC" w:rsidP="001826BC">
      <w:pPr>
        <w:pStyle w:val="Heading4"/>
      </w:pPr>
      <w:r>
        <w:t>Ecampus courses</w:t>
      </w:r>
    </w:p>
    <w:p w14:paraId="06CFE739" w14:textId="269D65B0" w:rsidR="00FE68F1" w:rsidRDefault="00921CF2" w:rsidP="00921CF2">
      <w:pPr>
        <w:rPr>
          <w:rFonts w:asciiTheme="minorHAnsi" w:hAnsiTheme="minorHAnsi" w:cs="Times New Roman"/>
        </w:rPr>
      </w:pPr>
      <w:r w:rsidRPr="00BF402C">
        <w:rPr>
          <w:rFonts w:asciiTheme="minorHAnsi" w:hAnsiTheme="minorHAnsi" w:cs="Times New Roman"/>
        </w:rPr>
        <w:t>Until further notice, the university allows E</w:t>
      </w:r>
      <w:r w:rsidR="001524E6">
        <w:rPr>
          <w:rFonts w:asciiTheme="minorHAnsi" w:hAnsiTheme="minorHAnsi" w:cs="Times New Roman"/>
        </w:rPr>
        <w:t>c</w:t>
      </w:r>
      <w:r w:rsidRPr="00BF402C">
        <w:rPr>
          <w:rFonts w:asciiTheme="minorHAnsi" w:hAnsiTheme="minorHAnsi" w:cs="Times New Roman"/>
        </w:rPr>
        <w:t>ampus courses to satisfy the</w:t>
      </w:r>
      <w:r w:rsidR="00E1047A">
        <w:rPr>
          <w:rFonts w:asciiTheme="minorHAnsi" w:hAnsiTheme="minorHAnsi" w:cs="Times New Roman"/>
        </w:rPr>
        <w:t xml:space="preserve"> university’s</w:t>
      </w:r>
      <w:r w:rsidRPr="00BF402C">
        <w:rPr>
          <w:rFonts w:asciiTheme="minorHAnsi" w:hAnsiTheme="minorHAnsi" w:cs="Times New Roman"/>
        </w:rPr>
        <w:t xml:space="preserve"> 12-credit enrollment requirement.  Only the tuition portion will be remitted through the tuition remission process. You will continue to be responsible for payment of fees, including the Distance Education fee and other applicable fees.</w:t>
      </w:r>
      <w:r w:rsidRPr="00BF402C">
        <w:rPr>
          <w:rFonts w:asciiTheme="minorHAnsi" w:hAnsiTheme="minorHAnsi" w:cs="Times New Roman"/>
          <w:b/>
          <w:i/>
        </w:rPr>
        <w:t xml:space="preserve">  </w:t>
      </w:r>
      <w:r w:rsidRPr="00BF402C">
        <w:rPr>
          <w:rFonts w:asciiTheme="minorHAnsi" w:hAnsiTheme="minorHAnsi" w:cs="Times New Roman"/>
        </w:rPr>
        <w:t xml:space="preserve">  </w:t>
      </w:r>
    </w:p>
    <w:p w14:paraId="49C3B65D" w14:textId="77777777" w:rsidR="00FE68F1" w:rsidRPr="001826BC" w:rsidRDefault="00921CF2" w:rsidP="00921CF2">
      <w:pPr>
        <w:rPr>
          <w:rFonts w:asciiTheme="minorHAnsi" w:hAnsiTheme="minorHAnsi"/>
        </w:rPr>
      </w:pPr>
      <w:r w:rsidRPr="001826BC">
        <w:rPr>
          <w:rFonts w:asciiTheme="minorHAnsi" w:hAnsiTheme="minorHAnsi"/>
        </w:rPr>
        <w:t>If you are a GRA and wish to take E</w:t>
      </w:r>
      <w:r w:rsidR="001524E6" w:rsidRPr="001826BC">
        <w:rPr>
          <w:rFonts w:asciiTheme="minorHAnsi" w:hAnsiTheme="minorHAnsi"/>
        </w:rPr>
        <w:t>c</w:t>
      </w:r>
      <w:r w:rsidRPr="001826BC">
        <w:rPr>
          <w:rFonts w:asciiTheme="minorHAnsi" w:hAnsiTheme="minorHAnsi"/>
        </w:rPr>
        <w:t>ampus credits, please discuss with your major professor and get their approval each term. The additional cost is significant and can result in fewer GRA terms being available to you.</w:t>
      </w:r>
    </w:p>
    <w:p w14:paraId="323DE3BD" w14:textId="77777777" w:rsidR="001826BC" w:rsidRDefault="001826BC" w:rsidP="001826BC">
      <w:pPr>
        <w:pStyle w:val="Heading4"/>
      </w:pPr>
      <w:r>
        <w:t>Summer term</w:t>
      </w:r>
    </w:p>
    <w:p w14:paraId="2CA79492" w14:textId="3BA13368" w:rsidR="00661D92" w:rsidRPr="00BF402C" w:rsidRDefault="007C22DC" w:rsidP="008558B4">
      <w:r w:rsidRPr="00BF402C">
        <w:t>In the summer,</w:t>
      </w:r>
      <w:r w:rsidR="00590AED">
        <w:t xml:space="preserve"> our standard practice has been students (except for fellows) register for 5 credits and won’t have to pay Social Security and Medicare.  They typically register for </w:t>
      </w:r>
      <w:r w:rsidRPr="00BF402C">
        <w:t>Thesis or Research credits (</w:t>
      </w:r>
      <w:r w:rsidR="004A76BF">
        <w:t>IB</w:t>
      </w:r>
      <w:r w:rsidR="004A76BF" w:rsidRPr="00BF402C">
        <w:t xml:space="preserve"> </w:t>
      </w:r>
      <w:r w:rsidRPr="00BF402C">
        <w:t>503</w:t>
      </w:r>
      <w:r w:rsidR="00590AED">
        <w:t xml:space="preserve"> or </w:t>
      </w:r>
      <w:r w:rsidRPr="00BF402C">
        <w:t xml:space="preserve">603 or </w:t>
      </w:r>
      <w:r w:rsidR="004A76BF">
        <w:t>IB</w:t>
      </w:r>
      <w:r w:rsidR="004A76BF" w:rsidRPr="00BF402C">
        <w:t xml:space="preserve"> </w:t>
      </w:r>
      <w:r w:rsidRPr="00BF402C">
        <w:t>501</w:t>
      </w:r>
      <w:r w:rsidR="00590AED">
        <w:t xml:space="preserve"> or </w:t>
      </w:r>
      <w:r w:rsidRPr="00BF402C">
        <w:t xml:space="preserve">601, respectively). </w:t>
      </w:r>
    </w:p>
    <w:p w14:paraId="22D1535D" w14:textId="77777777" w:rsidR="00FE68F1" w:rsidRPr="001826BC" w:rsidRDefault="00661D92" w:rsidP="008558B4">
      <w:pPr>
        <w:rPr>
          <w:i/>
          <w:iCs/>
        </w:rPr>
      </w:pPr>
      <w:r w:rsidRPr="001826BC">
        <w:rPr>
          <w:i/>
          <w:iCs/>
        </w:rPr>
        <w:t>During summer term, if you are registered for 3 credits, you will be required to pay Social Security tax and Medicare. This is different from the school year when you are registered full time.</w:t>
      </w:r>
      <w:r w:rsidR="00B21BD8" w:rsidRPr="001826BC">
        <w:rPr>
          <w:i/>
          <w:iCs/>
        </w:rPr>
        <w:t xml:space="preserve"> </w:t>
      </w:r>
    </w:p>
    <w:p w14:paraId="25E35ADB" w14:textId="7437FC27" w:rsidR="006F2DBA" w:rsidRPr="00BF402C" w:rsidRDefault="00AF6524" w:rsidP="00626857">
      <w:pPr>
        <w:pStyle w:val="Heading3"/>
        <w:rPr>
          <w:rFonts w:asciiTheme="minorHAnsi" w:hAnsiTheme="minorHAnsi"/>
          <w:sz w:val="22"/>
        </w:rPr>
      </w:pPr>
      <w:bookmarkStart w:id="97" w:name="_Toc207783281"/>
      <w:bookmarkStart w:id="98" w:name="_Toc225157279"/>
      <w:r w:rsidRPr="00626857">
        <w:t>4. Health Insurance</w:t>
      </w:r>
      <w:bookmarkEnd w:id="97"/>
      <w:bookmarkEnd w:id="98"/>
      <w:r w:rsidRPr="00BF402C">
        <w:rPr>
          <w:rFonts w:asciiTheme="minorHAnsi" w:hAnsiTheme="minorHAnsi"/>
          <w:sz w:val="22"/>
        </w:rPr>
        <w:t xml:space="preserve"> </w:t>
      </w:r>
    </w:p>
    <w:p w14:paraId="1E214EF0" w14:textId="3B08C9E7" w:rsidR="003527A2" w:rsidRDefault="00FD72E5" w:rsidP="00FB28AC">
      <w:pPr>
        <w:rPr>
          <w:rFonts w:asciiTheme="minorHAnsi" w:hAnsiTheme="minorHAnsi"/>
        </w:rPr>
      </w:pPr>
      <w:r w:rsidRPr="00BF402C">
        <w:rPr>
          <w:rFonts w:asciiTheme="minorHAnsi" w:hAnsiTheme="minorHAnsi"/>
        </w:rPr>
        <w:t>Graduate assistants will be auto-enrolled each term they are eligible, including summer. Eligible grad</w:t>
      </w:r>
      <w:r w:rsidR="00181C00">
        <w:rPr>
          <w:rFonts w:asciiTheme="minorHAnsi" w:hAnsiTheme="minorHAnsi"/>
        </w:rPr>
        <w:t>uate</w:t>
      </w:r>
      <w:r w:rsidRPr="00BF402C">
        <w:rPr>
          <w:rFonts w:asciiTheme="minorHAnsi" w:hAnsiTheme="minorHAnsi"/>
        </w:rPr>
        <w:t xml:space="preserve"> assistants will be automatically enrolled in summer term health coverage; coverage will match last selected plan. To make summer auto-enroll possible, 1/9 of summer session employee</w:t>
      </w:r>
      <w:r w:rsidR="00AB309A" w:rsidRPr="00BF402C">
        <w:rPr>
          <w:rFonts w:asciiTheme="minorHAnsi" w:hAnsiTheme="minorHAnsi"/>
        </w:rPr>
        <w:t xml:space="preserve"> contribution to insurance will be deducted each month of an assistant’s appointment; these will be held for summer; opt out of summer by May 1 will trigger a reimbursement to the assistant and to the fund paying the university contribution.</w:t>
      </w:r>
    </w:p>
    <w:p w14:paraId="47819710" w14:textId="35E45A82" w:rsidR="00FE68F1" w:rsidRDefault="004D0CA6" w:rsidP="00FE68F1">
      <w:pPr>
        <w:pStyle w:val="Heading2"/>
      </w:pPr>
      <w:bookmarkStart w:id="99" w:name="_Toc207783282"/>
      <w:bookmarkStart w:id="100" w:name="_Toc225157280"/>
      <w:r w:rsidRPr="004D0CA6">
        <w:t xml:space="preserve">IB </w:t>
      </w:r>
      <w:bookmarkEnd w:id="99"/>
      <w:r w:rsidR="001F2077">
        <w:t>Awards and Funding</w:t>
      </w:r>
      <w:bookmarkEnd w:id="100"/>
    </w:p>
    <w:p w14:paraId="3B37DC23" w14:textId="77777777" w:rsidR="001826BC" w:rsidRDefault="00790998" w:rsidP="00FB28AC">
      <w:pPr>
        <w:rPr>
          <w:rFonts w:asciiTheme="minorHAnsi" w:hAnsiTheme="minorHAnsi"/>
        </w:rPr>
      </w:pPr>
      <w:r>
        <w:rPr>
          <w:rFonts w:asciiTheme="minorHAnsi" w:hAnsiTheme="minorHAnsi"/>
        </w:rPr>
        <w:t>Integrative Biology offers the following awards</w:t>
      </w:r>
      <w:r w:rsidR="00286953">
        <w:rPr>
          <w:rFonts w:asciiTheme="minorHAnsi" w:hAnsiTheme="minorHAnsi"/>
        </w:rPr>
        <w:t xml:space="preserve"> and </w:t>
      </w:r>
      <w:r>
        <w:rPr>
          <w:rFonts w:asciiTheme="minorHAnsi" w:hAnsiTheme="minorHAnsi"/>
        </w:rPr>
        <w:t>funding</w:t>
      </w:r>
      <w:r w:rsidR="00286953">
        <w:rPr>
          <w:rFonts w:asciiTheme="minorHAnsi" w:hAnsiTheme="minorHAnsi"/>
        </w:rPr>
        <w:t xml:space="preserve"> opportunities</w:t>
      </w:r>
      <w:r>
        <w:rPr>
          <w:rFonts w:asciiTheme="minorHAnsi" w:hAnsiTheme="minorHAnsi"/>
        </w:rPr>
        <w:t>:</w:t>
      </w:r>
    </w:p>
    <w:p w14:paraId="2B643FF0" w14:textId="5600D537" w:rsidR="00FE68F1" w:rsidRPr="001826BC" w:rsidRDefault="00790998" w:rsidP="001826BC">
      <w:pPr>
        <w:pStyle w:val="ListParagraph"/>
        <w:numPr>
          <w:ilvl w:val="0"/>
          <w:numId w:val="80"/>
        </w:numPr>
        <w:rPr>
          <w:rFonts w:asciiTheme="minorHAnsi" w:hAnsiTheme="minorHAnsi"/>
        </w:rPr>
      </w:pPr>
      <w:r w:rsidRPr="001826BC">
        <w:rPr>
          <w:rFonts w:asciiTheme="minorHAnsi" w:hAnsiTheme="minorHAnsi"/>
          <w:b/>
        </w:rPr>
        <w:t xml:space="preserve">Integrative Biology Research Award </w:t>
      </w:r>
      <w:r w:rsidR="00594E36" w:rsidRPr="001826BC">
        <w:rPr>
          <w:rFonts w:asciiTheme="minorHAnsi" w:hAnsiTheme="minorHAnsi"/>
          <w:b/>
        </w:rPr>
        <w:t>(</w:t>
      </w:r>
      <w:r w:rsidRPr="001826BC">
        <w:rPr>
          <w:rFonts w:asciiTheme="minorHAnsi" w:hAnsiTheme="minorHAnsi"/>
          <w:b/>
        </w:rPr>
        <w:t>IBRA</w:t>
      </w:r>
      <w:r w:rsidR="00594E36" w:rsidRPr="001826BC">
        <w:rPr>
          <w:rFonts w:asciiTheme="minorHAnsi" w:hAnsiTheme="minorHAnsi"/>
          <w:b/>
        </w:rPr>
        <w:t>)</w:t>
      </w:r>
      <w:r w:rsidR="00C639F7" w:rsidRPr="001826BC">
        <w:rPr>
          <w:rFonts w:asciiTheme="minorHAnsi" w:hAnsiTheme="minorHAnsi"/>
        </w:rPr>
        <w:t xml:space="preserve"> – </w:t>
      </w:r>
      <w:r w:rsidR="00257C3D" w:rsidRPr="001826BC">
        <w:rPr>
          <w:rFonts w:asciiTheme="minorHAnsi" w:hAnsiTheme="minorHAnsi"/>
        </w:rPr>
        <w:t xml:space="preserve">Funding for research equipment, supplies, conference registration, travel. Multiple students may receive awards. See </w:t>
      </w:r>
      <w:hyperlink w:anchor="_Form:_Application_For" w:history="1">
        <w:r w:rsidR="000C3A40" w:rsidRPr="00E2156D">
          <w:rPr>
            <w:rStyle w:val="Hyperlink"/>
            <w:rFonts w:asciiTheme="minorHAnsi" w:hAnsiTheme="minorHAnsi" w:cs="Arial"/>
          </w:rPr>
          <w:t xml:space="preserve">announcement and </w:t>
        </w:r>
        <w:r w:rsidR="00257C3D" w:rsidRPr="00E2156D">
          <w:rPr>
            <w:rStyle w:val="Hyperlink"/>
            <w:rFonts w:asciiTheme="minorHAnsi" w:hAnsiTheme="minorHAnsi" w:cs="Arial"/>
          </w:rPr>
          <w:t>application</w:t>
        </w:r>
      </w:hyperlink>
      <w:r w:rsidR="00257C3D" w:rsidRPr="001826BC">
        <w:rPr>
          <w:rFonts w:asciiTheme="minorHAnsi" w:hAnsiTheme="minorHAnsi"/>
        </w:rPr>
        <w:t xml:space="preserve"> </w:t>
      </w:r>
      <w:r w:rsidR="000C3A40" w:rsidRPr="001826BC">
        <w:rPr>
          <w:rFonts w:asciiTheme="minorHAnsi" w:hAnsiTheme="minorHAnsi"/>
        </w:rPr>
        <w:t>for details</w:t>
      </w:r>
      <w:r w:rsidR="00257C3D" w:rsidRPr="001826BC">
        <w:rPr>
          <w:rFonts w:asciiTheme="minorHAnsi" w:hAnsiTheme="minorHAnsi"/>
        </w:rPr>
        <w:t>.</w:t>
      </w:r>
      <w:r w:rsidR="005A5DA0" w:rsidRPr="001826BC">
        <w:rPr>
          <w:rFonts w:asciiTheme="minorHAnsi" w:hAnsiTheme="minorHAnsi"/>
        </w:rPr>
        <w:t xml:space="preserve"> </w:t>
      </w:r>
      <w:bookmarkStart w:id="101" w:name="_Hlk118706407"/>
      <w:r w:rsidR="000C3A40" w:rsidRPr="001826BC">
        <w:rPr>
          <w:rFonts w:asciiTheme="minorHAnsi" w:hAnsiTheme="minorHAnsi"/>
        </w:rPr>
        <w:t>These will be posted on IB-grads email listserv.</w:t>
      </w:r>
      <w:r w:rsidR="00E745DC" w:rsidRPr="001826BC">
        <w:rPr>
          <w:rFonts w:asciiTheme="minorHAnsi" w:hAnsiTheme="minorHAnsi"/>
        </w:rPr>
        <w:t xml:space="preserve"> </w:t>
      </w:r>
      <w:r w:rsidR="00E745DC" w:rsidRPr="001826BC">
        <w:rPr>
          <w:rFonts w:asciiTheme="minorHAnsi" w:hAnsiTheme="minorHAnsi"/>
          <w:b/>
          <w:bCs w:val="0"/>
        </w:rPr>
        <w:t>Application deadline</w:t>
      </w:r>
      <w:r w:rsidR="00E745DC" w:rsidRPr="001826BC">
        <w:rPr>
          <w:rFonts w:asciiTheme="minorHAnsi" w:hAnsiTheme="minorHAnsi"/>
        </w:rPr>
        <w:t xml:space="preserve">: </w:t>
      </w:r>
      <w:r w:rsidR="004D0CA6" w:rsidRPr="001826BC">
        <w:rPr>
          <w:rFonts w:asciiTheme="minorHAnsi" w:hAnsiTheme="minorHAnsi"/>
        </w:rPr>
        <w:t>November</w:t>
      </w:r>
      <w:r w:rsidR="00E745DC" w:rsidRPr="001826BC">
        <w:rPr>
          <w:rFonts w:asciiTheme="minorHAnsi" w:hAnsiTheme="minorHAnsi"/>
        </w:rPr>
        <w:t xml:space="preserve"> 15 and April 15.</w:t>
      </w:r>
      <w:bookmarkEnd w:id="101"/>
    </w:p>
    <w:p w14:paraId="34CC9898" w14:textId="4C628A41" w:rsidR="00790998" w:rsidRPr="001826BC" w:rsidRDefault="00257C3D" w:rsidP="001826BC">
      <w:pPr>
        <w:pStyle w:val="ListParagraph"/>
        <w:numPr>
          <w:ilvl w:val="0"/>
          <w:numId w:val="80"/>
        </w:numPr>
        <w:rPr>
          <w:rFonts w:asciiTheme="minorHAnsi" w:hAnsiTheme="minorHAnsi"/>
        </w:rPr>
      </w:pPr>
      <w:r w:rsidRPr="001826BC">
        <w:rPr>
          <w:rFonts w:asciiTheme="minorHAnsi" w:hAnsiTheme="minorHAnsi"/>
          <w:b/>
        </w:rPr>
        <w:t xml:space="preserve">Integrative Biology Summer Graduate Research Awards – </w:t>
      </w:r>
      <w:r w:rsidRPr="001826BC">
        <w:rPr>
          <w:rFonts w:asciiTheme="minorHAnsi" w:hAnsiTheme="minorHAnsi"/>
        </w:rPr>
        <w:t>Students must have completed their Research Proposal Meeting to be eligible. Awardees will receive a department-funded 0.40 FTE Graduate Research Assistant (GRA) position</w:t>
      </w:r>
      <w:r w:rsidR="005A5DA0" w:rsidRPr="001826BC">
        <w:rPr>
          <w:rFonts w:asciiTheme="minorHAnsi" w:hAnsiTheme="minorHAnsi"/>
        </w:rPr>
        <w:t xml:space="preserve"> during the summer term. IB aims to support two to four Summer Graduate Research Awards each year, depending on the availability of funds. </w:t>
      </w:r>
      <w:hyperlink w:anchor="_Form:_Application_for_1" w:history="1">
        <w:r w:rsidR="005A5DA0" w:rsidRPr="00E2156D">
          <w:rPr>
            <w:rStyle w:val="Hyperlink"/>
            <w:rFonts w:asciiTheme="minorHAnsi" w:hAnsiTheme="minorHAnsi" w:cs="Arial"/>
          </w:rPr>
          <w:t>See announcement and application</w:t>
        </w:r>
      </w:hyperlink>
      <w:r w:rsidR="005A5DA0" w:rsidRPr="001826BC">
        <w:rPr>
          <w:rFonts w:asciiTheme="minorHAnsi" w:hAnsiTheme="minorHAnsi"/>
        </w:rPr>
        <w:t xml:space="preserve"> for more details. </w:t>
      </w:r>
      <w:r w:rsidR="000C3A40" w:rsidRPr="001826BC">
        <w:rPr>
          <w:rFonts w:asciiTheme="minorHAnsi" w:hAnsiTheme="minorHAnsi"/>
        </w:rPr>
        <w:t>These will be posted on IB-grads email listserv in winter term.</w:t>
      </w:r>
      <w:r w:rsidR="005D7FF8" w:rsidRPr="001826BC">
        <w:rPr>
          <w:rFonts w:asciiTheme="minorHAnsi" w:hAnsiTheme="minorHAnsi"/>
        </w:rPr>
        <w:t xml:space="preserve"> </w:t>
      </w:r>
      <w:r w:rsidR="005D7FF8" w:rsidRPr="001826BC">
        <w:rPr>
          <w:rFonts w:asciiTheme="minorHAnsi" w:hAnsiTheme="minorHAnsi"/>
          <w:b/>
          <w:bCs w:val="0"/>
        </w:rPr>
        <w:t>Deadline</w:t>
      </w:r>
      <w:r w:rsidR="005D7FF8" w:rsidRPr="001826BC">
        <w:rPr>
          <w:rFonts w:asciiTheme="minorHAnsi" w:hAnsiTheme="minorHAnsi"/>
        </w:rPr>
        <w:t xml:space="preserve">: March </w:t>
      </w:r>
      <w:r w:rsidR="004D0CA6" w:rsidRPr="001826BC">
        <w:rPr>
          <w:rFonts w:asciiTheme="minorHAnsi" w:hAnsiTheme="minorHAnsi"/>
        </w:rPr>
        <w:t>2</w:t>
      </w:r>
      <w:r w:rsidR="005D7FF8" w:rsidRPr="001826BC">
        <w:rPr>
          <w:rFonts w:asciiTheme="minorHAnsi" w:hAnsiTheme="minorHAnsi"/>
        </w:rPr>
        <w:t>, 202</w:t>
      </w:r>
      <w:r w:rsidR="004D0CA6" w:rsidRPr="001826BC">
        <w:rPr>
          <w:rFonts w:asciiTheme="minorHAnsi" w:hAnsiTheme="minorHAnsi"/>
        </w:rPr>
        <w:t>6</w:t>
      </w:r>
    </w:p>
    <w:p w14:paraId="4F9DE700" w14:textId="55E2A2B1" w:rsidR="00FE68F1" w:rsidRPr="001826BC" w:rsidRDefault="00790998" w:rsidP="001826BC">
      <w:pPr>
        <w:pStyle w:val="ListParagraph"/>
        <w:numPr>
          <w:ilvl w:val="0"/>
          <w:numId w:val="80"/>
        </w:numPr>
        <w:rPr>
          <w:rFonts w:asciiTheme="minorHAnsi" w:hAnsiTheme="minorHAnsi" w:cstheme="minorHAnsi"/>
        </w:rPr>
      </w:pPr>
      <w:r w:rsidRPr="001826BC">
        <w:rPr>
          <w:rFonts w:asciiTheme="minorHAnsi" w:hAnsiTheme="minorHAnsi" w:cstheme="minorHAnsi"/>
          <w:b/>
        </w:rPr>
        <w:lastRenderedPageBreak/>
        <w:t>Paul</w:t>
      </w:r>
      <w:r w:rsidR="009528B6" w:rsidRPr="001826BC">
        <w:rPr>
          <w:rFonts w:asciiTheme="minorHAnsi" w:hAnsiTheme="minorHAnsi" w:cstheme="minorHAnsi"/>
          <w:b/>
        </w:rPr>
        <w:t xml:space="preserve"> A.</w:t>
      </w:r>
      <w:r w:rsidRPr="001826BC">
        <w:rPr>
          <w:rFonts w:asciiTheme="minorHAnsi" w:hAnsiTheme="minorHAnsi" w:cstheme="minorHAnsi"/>
          <w:b/>
        </w:rPr>
        <w:t xml:space="preserve"> and Mary </w:t>
      </w:r>
      <w:r w:rsidR="009528B6" w:rsidRPr="001826BC">
        <w:rPr>
          <w:rFonts w:asciiTheme="minorHAnsi" w:hAnsiTheme="minorHAnsi" w:cstheme="minorHAnsi"/>
          <w:b/>
        </w:rPr>
        <w:t xml:space="preserve">Ann </w:t>
      </w:r>
      <w:r w:rsidRPr="001826BC">
        <w:rPr>
          <w:rFonts w:asciiTheme="minorHAnsi" w:hAnsiTheme="minorHAnsi" w:cstheme="minorHAnsi"/>
          <w:b/>
        </w:rPr>
        <w:t xml:space="preserve">Roberts </w:t>
      </w:r>
      <w:r w:rsidR="009528B6" w:rsidRPr="001826BC">
        <w:rPr>
          <w:rFonts w:asciiTheme="minorHAnsi" w:hAnsiTheme="minorHAnsi" w:cstheme="minorHAnsi"/>
          <w:b/>
        </w:rPr>
        <w:t xml:space="preserve">Graduate </w:t>
      </w:r>
      <w:r w:rsidRPr="001826BC">
        <w:rPr>
          <w:rFonts w:asciiTheme="minorHAnsi" w:hAnsiTheme="minorHAnsi" w:cstheme="minorHAnsi"/>
          <w:b/>
        </w:rPr>
        <w:t>Fellowship</w:t>
      </w:r>
      <w:r w:rsidR="00C639F7" w:rsidRPr="001826BC">
        <w:rPr>
          <w:rFonts w:asciiTheme="minorHAnsi" w:hAnsiTheme="minorHAnsi" w:cstheme="minorHAnsi"/>
          <w:b/>
        </w:rPr>
        <w:t xml:space="preserve"> </w:t>
      </w:r>
      <w:r w:rsidR="00C639F7" w:rsidRPr="001826BC">
        <w:rPr>
          <w:rFonts w:asciiTheme="minorHAnsi" w:hAnsiTheme="minorHAnsi" w:cstheme="minorHAnsi"/>
        </w:rPr>
        <w:t>– Awarded to a student whose research, teaching and/or outreach activities contribute to increased understanding of evolutionary biology.  Nominations will be announced annually in April. $</w:t>
      </w:r>
      <w:r w:rsidR="005D7FF8" w:rsidRPr="001826BC">
        <w:rPr>
          <w:rFonts w:asciiTheme="minorHAnsi" w:hAnsiTheme="minorHAnsi" w:cstheme="minorHAnsi"/>
        </w:rPr>
        <w:t>3,000</w:t>
      </w:r>
      <w:r w:rsidR="001826BC">
        <w:rPr>
          <w:rFonts w:asciiTheme="minorHAnsi" w:hAnsiTheme="minorHAnsi" w:cstheme="minorHAnsi"/>
        </w:rPr>
        <w:t xml:space="preserve"> award.</w:t>
      </w:r>
    </w:p>
    <w:p w14:paraId="546E2715" w14:textId="6AC6F1E0" w:rsidR="00790998" w:rsidRPr="001826BC" w:rsidRDefault="00790998" w:rsidP="001826BC">
      <w:pPr>
        <w:pStyle w:val="ListParagraph"/>
        <w:numPr>
          <w:ilvl w:val="0"/>
          <w:numId w:val="80"/>
        </w:numPr>
        <w:rPr>
          <w:rFonts w:asciiTheme="minorHAnsi" w:hAnsiTheme="minorHAnsi" w:cstheme="minorHAnsi"/>
        </w:rPr>
      </w:pPr>
      <w:r w:rsidRPr="001826BC">
        <w:rPr>
          <w:rFonts w:asciiTheme="minorHAnsi" w:hAnsiTheme="minorHAnsi" w:cstheme="minorHAnsi"/>
          <w:b/>
          <w:i/>
        </w:rPr>
        <w:t>Castor canadensis</w:t>
      </w:r>
      <w:r w:rsidRPr="001826BC">
        <w:rPr>
          <w:rFonts w:asciiTheme="minorHAnsi" w:hAnsiTheme="minorHAnsi" w:cstheme="minorHAnsi"/>
          <w:b/>
        </w:rPr>
        <w:t xml:space="preserve"> Award</w:t>
      </w:r>
      <w:r w:rsidRPr="001826BC">
        <w:rPr>
          <w:rFonts w:asciiTheme="minorHAnsi" w:hAnsiTheme="minorHAnsi" w:cstheme="minorHAnsi"/>
        </w:rPr>
        <w:t xml:space="preserve"> – Awarded to a student who has demonstrated exceptional service to the department. Nominations will be announced annually in </w:t>
      </w:r>
      <w:r w:rsidR="008D52D1" w:rsidRPr="001826BC">
        <w:rPr>
          <w:rFonts w:asciiTheme="minorHAnsi" w:hAnsiTheme="minorHAnsi" w:cstheme="minorHAnsi"/>
        </w:rPr>
        <w:t>spring</w:t>
      </w:r>
      <w:r w:rsidRPr="001826BC">
        <w:rPr>
          <w:rFonts w:asciiTheme="minorHAnsi" w:hAnsiTheme="minorHAnsi" w:cstheme="minorHAnsi"/>
        </w:rPr>
        <w:t xml:space="preserve">. </w:t>
      </w:r>
      <w:r w:rsidR="00C639F7" w:rsidRPr="001826BC">
        <w:rPr>
          <w:rFonts w:asciiTheme="minorHAnsi" w:hAnsiTheme="minorHAnsi" w:cstheme="minorHAnsi"/>
        </w:rPr>
        <w:t>Plaque and $500</w:t>
      </w:r>
      <w:r w:rsidR="001826BC">
        <w:rPr>
          <w:rFonts w:asciiTheme="minorHAnsi" w:hAnsiTheme="minorHAnsi" w:cstheme="minorHAnsi"/>
        </w:rPr>
        <w:t xml:space="preserve"> award.</w:t>
      </w:r>
    </w:p>
    <w:p w14:paraId="3BC28057" w14:textId="77B3C36A" w:rsidR="007C22DC" w:rsidRPr="00BF402C" w:rsidRDefault="00FF6C0F" w:rsidP="001826BC">
      <w:pPr>
        <w:pStyle w:val="Heading2"/>
      </w:pPr>
      <w:bookmarkStart w:id="102" w:name="_Toc207783284"/>
      <w:bookmarkStart w:id="103" w:name="_Ref225156712"/>
      <w:bookmarkStart w:id="104" w:name="_Ref225156912"/>
      <w:bookmarkStart w:id="105" w:name="_Toc225157281"/>
      <w:r>
        <w:t>Petition Procedures</w:t>
      </w:r>
      <w:bookmarkEnd w:id="102"/>
      <w:bookmarkEnd w:id="103"/>
      <w:bookmarkEnd w:id="104"/>
      <w:bookmarkEnd w:id="105"/>
    </w:p>
    <w:p w14:paraId="2FC26BD6" w14:textId="172657ED" w:rsidR="007C22DC" w:rsidRPr="00BF402C" w:rsidRDefault="007C22DC" w:rsidP="008558B4">
      <w:r w:rsidRPr="00BF402C">
        <w:t xml:space="preserve">Students who need an extension of time on their degree program or wish to deviate in some other fashion from departmental regulations may petition to do so. All petitions must be submitted in writing to the Graduate </w:t>
      </w:r>
      <w:r w:rsidR="00125848">
        <w:t>Program Coordinator and the Director of Research and Graduate Studies</w:t>
      </w:r>
      <w:r w:rsidR="00FC49E4" w:rsidRPr="00BF402C">
        <w:t>, who pass their recommendation</w:t>
      </w:r>
      <w:r w:rsidRPr="00BF402C">
        <w:t xml:space="preserve"> on to the </w:t>
      </w:r>
      <w:r w:rsidR="004A76BF">
        <w:t>Head</w:t>
      </w:r>
      <w:r w:rsidR="004A76BF" w:rsidRPr="00BF402C">
        <w:t xml:space="preserve"> </w:t>
      </w:r>
      <w:r w:rsidRPr="00BF402C">
        <w:t xml:space="preserve">of </w:t>
      </w:r>
      <w:r w:rsidR="00FE5C0A" w:rsidRPr="00BF402C">
        <w:t>IB</w:t>
      </w:r>
      <w:r w:rsidRPr="00BF402C">
        <w:t xml:space="preserve"> for action.</w:t>
      </w:r>
      <w:r w:rsidR="0091010C">
        <w:t xml:space="preserve"> </w:t>
      </w:r>
      <w:r w:rsidRPr="00BF402C">
        <w:t>A letter of support</w:t>
      </w:r>
      <w:r w:rsidR="00DF55E0">
        <w:t>, including the number of terms requested,</w:t>
      </w:r>
      <w:r w:rsidRPr="00BF402C">
        <w:t xml:space="preserve"> from the </w:t>
      </w:r>
      <w:r w:rsidR="00655AF0">
        <w:t>major professor</w:t>
      </w:r>
      <w:r w:rsidRPr="00BF402C">
        <w:t xml:space="preserve"> must accompany all petitions. </w:t>
      </w:r>
      <w:r w:rsidR="00CE7113">
        <w:t xml:space="preserve">(There’s no form or template for </w:t>
      </w:r>
      <w:r w:rsidR="00DF55E0">
        <w:t xml:space="preserve">the </w:t>
      </w:r>
      <w:r w:rsidR="00655AF0">
        <w:t>major professor</w:t>
      </w:r>
      <w:r w:rsidR="00DF55E0">
        <w:t>’s letter</w:t>
      </w:r>
      <w:r w:rsidR="00CE7113">
        <w:t>.)</w:t>
      </w:r>
    </w:p>
    <w:p w14:paraId="368C05A9" w14:textId="77777777" w:rsidR="00FE68F1" w:rsidRPr="008558B4" w:rsidRDefault="007C22DC" w:rsidP="008558B4">
      <w:r w:rsidRPr="008558B4">
        <w:t xml:space="preserve">Common reasons for filing a petition: </w:t>
      </w:r>
    </w:p>
    <w:p w14:paraId="7398DF6B" w14:textId="77777777" w:rsidR="001826BC" w:rsidRDefault="007C22DC" w:rsidP="001826BC">
      <w:pPr>
        <w:pStyle w:val="Heading3"/>
      </w:pPr>
      <w:bookmarkStart w:id="106" w:name="_Toc225157282"/>
      <w:r w:rsidRPr="008558B4">
        <w:t>1. Limit for degree completion has been reached</w:t>
      </w:r>
      <w:bookmarkEnd w:id="106"/>
      <w:r w:rsidRPr="008558B4">
        <w:t xml:space="preserve"> </w:t>
      </w:r>
    </w:p>
    <w:p w14:paraId="53157355" w14:textId="7944DA72" w:rsidR="001826BC" w:rsidRPr="001826BC" w:rsidRDefault="007C22DC" w:rsidP="001826BC">
      <w:pPr>
        <w:rPr>
          <w:b/>
          <w:bCs w:val="0"/>
        </w:rPr>
      </w:pPr>
      <w:r w:rsidRPr="001826BC">
        <w:rPr>
          <w:b/>
          <w:bCs w:val="0"/>
        </w:rPr>
        <w:t>(M</w:t>
      </w:r>
      <w:r w:rsidR="004D0CA6" w:rsidRPr="001826BC">
        <w:rPr>
          <w:b/>
          <w:bCs w:val="0"/>
        </w:rPr>
        <w:t>.</w:t>
      </w:r>
      <w:r w:rsidRPr="001826BC">
        <w:rPr>
          <w:b/>
          <w:bCs w:val="0"/>
        </w:rPr>
        <w:t>S</w:t>
      </w:r>
      <w:r w:rsidR="004D0CA6" w:rsidRPr="001826BC">
        <w:rPr>
          <w:b/>
          <w:bCs w:val="0"/>
        </w:rPr>
        <w:t>.</w:t>
      </w:r>
      <w:r w:rsidRPr="001826BC">
        <w:rPr>
          <w:b/>
          <w:bCs w:val="0"/>
        </w:rPr>
        <w:t>—2 full years; Ph</w:t>
      </w:r>
      <w:r w:rsidR="004D0CA6" w:rsidRPr="001826BC">
        <w:rPr>
          <w:b/>
          <w:bCs w:val="0"/>
        </w:rPr>
        <w:t>.</w:t>
      </w:r>
      <w:r w:rsidRPr="001826BC">
        <w:rPr>
          <w:b/>
          <w:bCs w:val="0"/>
        </w:rPr>
        <w:t>D</w:t>
      </w:r>
      <w:r w:rsidR="004D0CA6" w:rsidRPr="001826BC">
        <w:rPr>
          <w:b/>
          <w:bCs w:val="0"/>
        </w:rPr>
        <w:t>.</w:t>
      </w:r>
      <w:r w:rsidRPr="001826BC">
        <w:rPr>
          <w:b/>
          <w:bCs w:val="0"/>
        </w:rPr>
        <w:t>—5 full years)</w:t>
      </w:r>
    </w:p>
    <w:p w14:paraId="12684848" w14:textId="271105BA" w:rsidR="00FE68F1" w:rsidRPr="008558B4" w:rsidRDefault="002C1959" w:rsidP="00334039">
      <w:pPr>
        <w:pStyle w:val="Callout"/>
      </w:pPr>
      <w:r w:rsidRPr="008558B4">
        <w:t>“</w:t>
      </w:r>
      <w:r w:rsidRPr="00334039">
        <w:rPr>
          <w:rFonts w:ascii="Calibri" w:hAnsi="Calibri"/>
        </w:rPr>
        <w:t xml:space="preserve">Year” is defined as an academic year (ie. </w:t>
      </w:r>
      <w:r w:rsidR="00491FD1" w:rsidRPr="00334039">
        <w:rPr>
          <w:rFonts w:ascii="Calibri" w:hAnsi="Calibri"/>
        </w:rPr>
        <w:t>fall</w:t>
      </w:r>
      <w:r w:rsidRPr="00334039">
        <w:rPr>
          <w:rFonts w:ascii="Calibri" w:hAnsi="Calibri"/>
        </w:rPr>
        <w:t xml:space="preserve">, winter, spring). </w:t>
      </w:r>
      <w:r w:rsidRPr="00334039">
        <w:rPr>
          <w:rFonts w:ascii="Calibri" w:hAnsi="Calibri"/>
          <w:b/>
          <w:bCs w:val="0"/>
        </w:rPr>
        <w:t>It does not include the following summer term.</w:t>
      </w:r>
      <w:r w:rsidR="006739B6" w:rsidRPr="00334039">
        <w:rPr>
          <w:rFonts w:ascii="Calibri" w:hAnsi="Calibri"/>
        </w:rPr>
        <w:t xml:space="preserve"> These limits apply regardless of how you have been or will be supported, such as a fellowship or graduate appointment.</w:t>
      </w:r>
    </w:p>
    <w:p w14:paraId="63035389" w14:textId="5E582B02" w:rsidR="007C22DC" w:rsidRPr="008558B4" w:rsidRDefault="007C22DC" w:rsidP="008558B4">
      <w:r w:rsidRPr="008558B4">
        <w:t xml:space="preserve">If you think you will be unable to complete your degree in the time limits set by the Department, you will need to submit a petition letter that describes the reasons for the extension. </w:t>
      </w:r>
      <w:r w:rsidR="0091010C" w:rsidRPr="008558B4">
        <w:t xml:space="preserve">Please use </w:t>
      </w:r>
      <w:r w:rsidR="001B17E4" w:rsidRPr="001B17E4">
        <w:rPr>
          <w:color w:val="595959" w:themeColor="text1" w:themeTint="A6"/>
          <w:u w:val="single"/>
        </w:rPr>
        <w:fldChar w:fldCharType="begin"/>
      </w:r>
      <w:r w:rsidR="001B17E4" w:rsidRPr="001B17E4">
        <w:rPr>
          <w:color w:val="595959" w:themeColor="text1" w:themeTint="A6"/>
          <w:u w:val="single"/>
        </w:rPr>
        <w:instrText xml:space="preserve"> REF _Ref225155992 \h </w:instrText>
      </w:r>
      <w:r w:rsidR="001B17E4" w:rsidRPr="001B17E4">
        <w:rPr>
          <w:color w:val="595959" w:themeColor="text1" w:themeTint="A6"/>
          <w:u w:val="single"/>
        </w:rPr>
      </w:r>
      <w:r w:rsidR="001B17E4" w:rsidRPr="001B17E4">
        <w:rPr>
          <w:color w:val="595959" w:themeColor="text1" w:themeTint="A6"/>
          <w:u w:val="single"/>
        </w:rPr>
        <w:fldChar w:fldCharType="separate"/>
      </w:r>
      <w:r w:rsidR="001B17E4" w:rsidRPr="001B17E4">
        <w:rPr>
          <w:color w:val="595959" w:themeColor="text1" w:themeTint="A6"/>
          <w:u w:val="single"/>
        </w:rPr>
        <w:t>Form: Petition For Extension of Time</w:t>
      </w:r>
      <w:r w:rsidR="001B17E4" w:rsidRPr="001B17E4">
        <w:rPr>
          <w:color w:val="595959" w:themeColor="text1" w:themeTint="A6"/>
          <w:u w:val="single"/>
        </w:rPr>
        <w:fldChar w:fldCharType="end"/>
      </w:r>
      <w:r w:rsidR="0091010C" w:rsidRPr="008558B4">
        <w:t>.</w:t>
      </w:r>
      <w:r w:rsidR="00EC37D9" w:rsidRPr="008558B4">
        <w:t xml:space="preserve"> </w:t>
      </w:r>
      <w:r w:rsidR="0091010C" w:rsidRPr="008558B4">
        <w:t xml:space="preserve">You’ll need to </w:t>
      </w:r>
      <w:r w:rsidR="004A0254" w:rsidRPr="008558B4">
        <w:t xml:space="preserve">describe </w:t>
      </w:r>
      <w:r w:rsidRPr="008558B4">
        <w:t xml:space="preserve">the following: </w:t>
      </w:r>
    </w:p>
    <w:p w14:paraId="11A89619" w14:textId="79D754F1" w:rsidR="007C22DC" w:rsidRPr="00BF402C" w:rsidRDefault="007C22DC" w:rsidP="001826BC">
      <w:pPr>
        <w:pStyle w:val="ListParagraph"/>
        <w:numPr>
          <w:ilvl w:val="0"/>
          <w:numId w:val="81"/>
        </w:numPr>
      </w:pPr>
      <w:r w:rsidRPr="00BF402C">
        <w:t>A</w:t>
      </w:r>
      <w:r w:rsidR="00730C8B">
        <w:t xml:space="preserve"> term-by-term</w:t>
      </w:r>
      <w:r w:rsidRPr="00BF402C">
        <w:t xml:space="preserve"> description and timeline for completion of your thesis (both in terms of research and writing). Please include your best estimate of your defense date. </w:t>
      </w:r>
    </w:p>
    <w:p w14:paraId="0B930312" w14:textId="0019D399" w:rsidR="007C22DC" w:rsidRPr="00BF402C" w:rsidRDefault="007C22DC" w:rsidP="001826BC">
      <w:pPr>
        <w:pStyle w:val="ListParagraph"/>
        <w:numPr>
          <w:ilvl w:val="0"/>
          <w:numId w:val="81"/>
        </w:numPr>
      </w:pPr>
      <w:r w:rsidRPr="00BF402C">
        <w:t xml:space="preserve">A </w:t>
      </w:r>
      <w:r w:rsidR="00730C8B">
        <w:t>term-by-term</w:t>
      </w:r>
      <w:r w:rsidR="00730C8B" w:rsidRPr="00BF402C">
        <w:t xml:space="preserve"> </w:t>
      </w:r>
      <w:r w:rsidRPr="00BF402C">
        <w:t xml:space="preserve">description and timeline for removing any deficiencies that may remain on your record (e.g., oral examination, incomplete grades, remaining coursework, teaching requirements, etc.). </w:t>
      </w:r>
    </w:p>
    <w:p w14:paraId="21E96FAE" w14:textId="7A60E0B1" w:rsidR="007C22DC" w:rsidRPr="00BF402C" w:rsidRDefault="007C22DC" w:rsidP="001826BC">
      <w:pPr>
        <w:pStyle w:val="ListParagraph"/>
        <w:numPr>
          <w:ilvl w:val="0"/>
          <w:numId w:val="81"/>
        </w:numPr>
      </w:pPr>
      <w:r w:rsidRPr="00BF402C">
        <w:t>A request and justification for financial support, if needed (see</w:t>
      </w:r>
      <w:r w:rsidR="00E2156D">
        <w:t xml:space="preserve">: </w:t>
      </w:r>
      <w:r w:rsidR="00E2156D" w:rsidRPr="00E2156D">
        <w:rPr>
          <w:color w:val="595959" w:themeColor="text1" w:themeTint="A6"/>
          <w:u w:val="single"/>
        </w:rPr>
        <w:fldChar w:fldCharType="begin"/>
      </w:r>
      <w:r w:rsidR="00E2156D" w:rsidRPr="00E2156D">
        <w:rPr>
          <w:color w:val="595959" w:themeColor="text1" w:themeTint="A6"/>
          <w:u w:val="single"/>
        </w:rPr>
        <w:instrText xml:space="preserve"> REF _Ref225156772 \h </w:instrText>
      </w:r>
      <w:r w:rsidR="00E2156D" w:rsidRPr="00E2156D">
        <w:rPr>
          <w:color w:val="595959" w:themeColor="text1" w:themeTint="A6"/>
          <w:u w:val="single"/>
        </w:rPr>
      </w:r>
      <w:r w:rsidR="00E2156D" w:rsidRPr="00E2156D">
        <w:rPr>
          <w:color w:val="595959" w:themeColor="text1" w:themeTint="A6"/>
          <w:u w:val="single"/>
        </w:rPr>
        <w:fldChar w:fldCharType="separate"/>
      </w:r>
      <w:r w:rsidR="00E2156D" w:rsidRPr="00E2156D">
        <w:rPr>
          <w:color w:val="595959" w:themeColor="text1" w:themeTint="A6"/>
          <w:u w:val="single"/>
        </w:rPr>
        <w:t>2. Limit for financial support has been reached</w:t>
      </w:r>
      <w:r w:rsidR="00E2156D" w:rsidRPr="00E2156D">
        <w:rPr>
          <w:color w:val="595959" w:themeColor="text1" w:themeTint="A6"/>
          <w:u w:val="single"/>
        </w:rPr>
        <w:fldChar w:fldCharType="end"/>
      </w:r>
      <w:r w:rsidRPr="00BF402C">
        <w:t xml:space="preserve">). </w:t>
      </w:r>
    </w:p>
    <w:p w14:paraId="18720775" w14:textId="7A3C4099" w:rsidR="00FE68F1" w:rsidRDefault="007C22DC" w:rsidP="001826BC">
      <w:pPr>
        <w:pStyle w:val="ListParagraph"/>
        <w:numPr>
          <w:ilvl w:val="0"/>
          <w:numId w:val="81"/>
        </w:numPr>
      </w:pPr>
      <w:r w:rsidRPr="00BF402C">
        <w:t xml:space="preserve">A description of resources (for example, laboratory and office space, supplies, or travel funds) that will be needed and how they will be provided. </w:t>
      </w:r>
    </w:p>
    <w:p w14:paraId="2D6B4EF0" w14:textId="77777777" w:rsidR="001B17E4" w:rsidRDefault="007C22DC" w:rsidP="007C22DC">
      <w:pPr>
        <w:rPr>
          <w:rFonts w:asciiTheme="minorHAnsi" w:hAnsiTheme="minorHAnsi"/>
        </w:rPr>
      </w:pPr>
      <w:r w:rsidRPr="00BF402C">
        <w:rPr>
          <w:rFonts w:asciiTheme="minorHAnsi" w:hAnsiTheme="minorHAnsi"/>
        </w:rPr>
        <w:t xml:space="preserve">You will need to submit a petition whether or not you require financial support or resources for the extension period. In addition, a letter of support from your </w:t>
      </w:r>
      <w:r w:rsidR="00655AF0">
        <w:rPr>
          <w:rFonts w:asciiTheme="minorHAnsi" w:hAnsiTheme="minorHAnsi"/>
        </w:rPr>
        <w:t>major professor</w:t>
      </w:r>
      <w:r w:rsidRPr="00BF402C">
        <w:rPr>
          <w:rFonts w:asciiTheme="minorHAnsi" w:hAnsiTheme="minorHAnsi"/>
        </w:rPr>
        <w:t xml:space="preserve"> must accompany all requests for extensions. In some cases, the Graduate Studies </w:t>
      </w:r>
      <w:r w:rsidR="00092573" w:rsidRPr="00BF402C">
        <w:rPr>
          <w:rFonts w:asciiTheme="minorHAnsi" w:hAnsiTheme="minorHAnsi"/>
        </w:rPr>
        <w:t>C</w:t>
      </w:r>
      <w:r w:rsidRPr="00BF402C">
        <w:rPr>
          <w:rFonts w:asciiTheme="minorHAnsi" w:hAnsiTheme="minorHAnsi"/>
        </w:rPr>
        <w:t xml:space="preserve">ommittee may also require the petitioner to hold a committee meeting so that the Graduate Committee can assess the progress of the student and give written approval for the student to continue their thesis research. </w:t>
      </w:r>
    </w:p>
    <w:p w14:paraId="0D2F0B03" w14:textId="255E4AE1" w:rsidR="00FE68F1" w:rsidRDefault="007C22DC" w:rsidP="007C22DC">
      <w:pPr>
        <w:rPr>
          <w:rFonts w:asciiTheme="minorHAnsi" w:hAnsiTheme="minorHAnsi"/>
        </w:rPr>
      </w:pPr>
      <w:r w:rsidRPr="001C053C">
        <w:rPr>
          <w:rFonts w:asciiTheme="minorHAnsi" w:hAnsiTheme="minorHAnsi"/>
          <w:b/>
        </w:rPr>
        <w:t xml:space="preserve">Petitions are due </w:t>
      </w:r>
      <w:r w:rsidR="001C053C" w:rsidRPr="001C053C">
        <w:rPr>
          <w:rFonts w:asciiTheme="minorHAnsi" w:hAnsiTheme="minorHAnsi"/>
          <w:b/>
        </w:rPr>
        <w:t xml:space="preserve">by March </w:t>
      </w:r>
      <w:r w:rsidR="003606C8">
        <w:rPr>
          <w:rFonts w:asciiTheme="minorHAnsi" w:hAnsiTheme="minorHAnsi"/>
          <w:b/>
        </w:rPr>
        <w:t>1</w:t>
      </w:r>
      <w:r w:rsidR="001C053C" w:rsidRPr="001C053C">
        <w:rPr>
          <w:rFonts w:asciiTheme="minorHAnsi" w:hAnsiTheme="minorHAnsi"/>
          <w:b/>
        </w:rPr>
        <w:t>5</w:t>
      </w:r>
      <w:r w:rsidR="002C1959">
        <w:rPr>
          <w:rFonts w:asciiTheme="minorHAnsi" w:hAnsiTheme="minorHAnsi"/>
          <w:b/>
        </w:rPr>
        <w:t xml:space="preserve"> </w:t>
      </w:r>
      <w:r w:rsidR="00A7538D" w:rsidRPr="002058D6">
        <w:rPr>
          <w:rFonts w:asciiTheme="minorHAnsi" w:hAnsiTheme="minorHAnsi"/>
          <w:b/>
        </w:rPr>
        <w:t>of</w:t>
      </w:r>
      <w:r w:rsidRPr="002058D6">
        <w:rPr>
          <w:rFonts w:asciiTheme="minorHAnsi" w:hAnsiTheme="minorHAnsi"/>
          <w:b/>
        </w:rPr>
        <w:t xml:space="preserve"> the academic year before the extension is needed</w:t>
      </w:r>
      <w:r w:rsidRPr="00BF402C">
        <w:rPr>
          <w:rFonts w:asciiTheme="minorHAnsi" w:hAnsiTheme="minorHAnsi"/>
        </w:rPr>
        <w:t xml:space="preserve">. </w:t>
      </w:r>
    </w:p>
    <w:p w14:paraId="5FF11C5C" w14:textId="6994D151" w:rsidR="007C22DC" w:rsidRPr="00BF402C" w:rsidRDefault="007C22DC" w:rsidP="008558B4">
      <w:r w:rsidRPr="00BF402C">
        <w:lastRenderedPageBreak/>
        <w:t xml:space="preserve">Extensions </w:t>
      </w:r>
      <w:r w:rsidR="00EC50E5" w:rsidRPr="00BF402C">
        <w:t>for</w:t>
      </w:r>
      <w:r w:rsidRPr="00BF402C">
        <w:t xml:space="preserve"> completion of a degree will only be granted if there is proof of satisfactory progress based on the petition letter, the </w:t>
      </w:r>
      <w:r w:rsidR="00655AF0">
        <w:t>major professor’s</w:t>
      </w:r>
      <w:r w:rsidRPr="00BF402C">
        <w:t xml:space="preserve"> letter (and Committee approval in some cases) and past Annual Reviews. </w:t>
      </w:r>
      <w:r w:rsidRPr="001826BC">
        <w:rPr>
          <w:b/>
        </w:rPr>
        <w:t>The duration of each extension will be</w:t>
      </w:r>
      <w:r w:rsidR="00A7538D" w:rsidRPr="001826BC">
        <w:rPr>
          <w:b/>
        </w:rPr>
        <w:t xml:space="preserve"> no more than</w:t>
      </w:r>
      <w:r w:rsidRPr="001826BC">
        <w:rPr>
          <w:b/>
        </w:rPr>
        <w:t xml:space="preserve"> one</w:t>
      </w:r>
      <w:r w:rsidR="007A75A3" w:rsidRPr="001826BC">
        <w:rPr>
          <w:b/>
        </w:rPr>
        <w:t xml:space="preserve"> academic</w:t>
      </w:r>
      <w:r w:rsidRPr="001826BC">
        <w:rPr>
          <w:b/>
        </w:rPr>
        <w:t xml:space="preserve"> year</w:t>
      </w:r>
      <w:r w:rsidR="002C1959" w:rsidRPr="001826BC">
        <w:rPr>
          <w:b/>
        </w:rPr>
        <w:t xml:space="preserve"> (through spring term or approximately June 15)</w:t>
      </w:r>
      <w:r w:rsidRPr="001826BC">
        <w:rPr>
          <w:b/>
        </w:rPr>
        <w:t xml:space="preserve"> and must be re-applied for each year</w:t>
      </w:r>
      <w:r w:rsidRPr="001826BC">
        <w:t>.</w:t>
      </w:r>
      <w:r w:rsidRPr="00BF402C">
        <w:t xml:space="preserve"> </w:t>
      </w:r>
    </w:p>
    <w:p w14:paraId="1D38A539" w14:textId="77777777" w:rsidR="001826BC" w:rsidRDefault="007C22DC" w:rsidP="001826BC">
      <w:pPr>
        <w:pStyle w:val="Heading3"/>
      </w:pPr>
      <w:bookmarkStart w:id="107" w:name="_Ref225156772"/>
      <w:bookmarkStart w:id="108" w:name="_Toc225157283"/>
      <w:r w:rsidRPr="008558B4">
        <w:t>2. Limit for financial support has been reached</w:t>
      </w:r>
      <w:bookmarkEnd w:id="107"/>
      <w:bookmarkEnd w:id="108"/>
      <w:r w:rsidRPr="008558B4">
        <w:t xml:space="preserve"> </w:t>
      </w:r>
    </w:p>
    <w:p w14:paraId="3FD9E225" w14:textId="74DAE033" w:rsidR="007C22DC" w:rsidRPr="001826BC" w:rsidRDefault="007C22DC" w:rsidP="001826BC">
      <w:pPr>
        <w:rPr>
          <w:b/>
          <w:bCs w:val="0"/>
        </w:rPr>
      </w:pPr>
      <w:r w:rsidRPr="001826BC">
        <w:rPr>
          <w:b/>
          <w:bCs w:val="0"/>
        </w:rPr>
        <w:t>(M</w:t>
      </w:r>
      <w:r w:rsidR="004A0254" w:rsidRPr="001826BC">
        <w:rPr>
          <w:b/>
          <w:bCs w:val="0"/>
        </w:rPr>
        <w:t>.</w:t>
      </w:r>
      <w:r w:rsidRPr="001826BC">
        <w:rPr>
          <w:b/>
          <w:bCs w:val="0"/>
        </w:rPr>
        <w:t>S</w:t>
      </w:r>
      <w:r w:rsidR="004A0254" w:rsidRPr="001826BC">
        <w:rPr>
          <w:b/>
          <w:bCs w:val="0"/>
        </w:rPr>
        <w:t>.</w:t>
      </w:r>
      <w:r w:rsidRPr="001826BC">
        <w:rPr>
          <w:b/>
          <w:bCs w:val="0"/>
        </w:rPr>
        <w:t>—2 full years; Ph</w:t>
      </w:r>
      <w:r w:rsidR="004A0254" w:rsidRPr="001826BC">
        <w:rPr>
          <w:b/>
          <w:bCs w:val="0"/>
        </w:rPr>
        <w:t>.</w:t>
      </w:r>
      <w:r w:rsidRPr="001826BC">
        <w:rPr>
          <w:b/>
          <w:bCs w:val="0"/>
        </w:rPr>
        <w:t>D</w:t>
      </w:r>
      <w:r w:rsidR="004A0254" w:rsidRPr="001826BC">
        <w:rPr>
          <w:b/>
          <w:bCs w:val="0"/>
        </w:rPr>
        <w:t>.</w:t>
      </w:r>
      <w:r w:rsidRPr="001826BC">
        <w:rPr>
          <w:b/>
          <w:bCs w:val="0"/>
        </w:rPr>
        <w:t>—5 full years</w:t>
      </w:r>
      <w:r w:rsidR="00E7152E" w:rsidRPr="001826BC">
        <w:rPr>
          <w:b/>
          <w:bCs w:val="0"/>
        </w:rPr>
        <w:t xml:space="preserve"> [any combination of GTA, GRA, fellowship support]</w:t>
      </w:r>
      <w:r w:rsidRPr="001826BC">
        <w:rPr>
          <w:b/>
          <w:bCs w:val="0"/>
        </w:rPr>
        <w:t>)</w:t>
      </w:r>
    </w:p>
    <w:p w14:paraId="26370770" w14:textId="77777777" w:rsidR="00334039" w:rsidRDefault="007C22DC" w:rsidP="008558B4">
      <w:r w:rsidRPr="008558B4">
        <w:t xml:space="preserve">If you think you will be unable to complete your degree in the time limits set by the Department, and you need financial support directly from the Department for the extension period, you will need to add this information to the petition </w:t>
      </w:r>
      <w:r w:rsidR="004A0254" w:rsidRPr="008558B4">
        <w:t>referenced</w:t>
      </w:r>
      <w:r w:rsidRPr="008558B4">
        <w:t xml:space="preserve"> above. Please describe why financial support is needed from the Department</w:t>
      </w:r>
      <w:r w:rsidR="00826242" w:rsidRPr="008558B4">
        <w:t xml:space="preserve"> and for which term(s)</w:t>
      </w:r>
      <w:r w:rsidRPr="008558B4">
        <w:t xml:space="preserve">. Petitions that include financial support requests that are submitted after </w:t>
      </w:r>
      <w:r w:rsidR="004C6840" w:rsidRPr="00334039">
        <w:rPr>
          <w:b/>
          <w:bCs w:val="0"/>
        </w:rPr>
        <w:t xml:space="preserve">the </w:t>
      </w:r>
      <w:r w:rsidR="003606C8" w:rsidRPr="00334039">
        <w:rPr>
          <w:b/>
          <w:bCs w:val="0"/>
        </w:rPr>
        <w:t xml:space="preserve">March 15 </w:t>
      </w:r>
      <w:r w:rsidR="004C6840" w:rsidRPr="00334039">
        <w:rPr>
          <w:b/>
          <w:bCs w:val="0"/>
        </w:rPr>
        <w:t>deadline</w:t>
      </w:r>
      <w:r w:rsidRPr="008558B4">
        <w:t xml:space="preserve">, regardless of their worthiness, may fail because previous commitment of graduate funds (to both continuing and new graduate students) has already occurred. </w:t>
      </w:r>
    </w:p>
    <w:p w14:paraId="2D8D727C" w14:textId="75F07EA2" w:rsidR="00FE68F1" w:rsidRPr="008558B4" w:rsidRDefault="007C22DC" w:rsidP="00334039">
      <w:pPr>
        <w:pStyle w:val="Callout"/>
      </w:pPr>
      <w:r w:rsidRPr="008558B4">
        <w:t>Extensions of financial support are for</w:t>
      </w:r>
      <w:r w:rsidR="009606FA" w:rsidRPr="008558B4">
        <w:t xml:space="preserve"> </w:t>
      </w:r>
      <w:r w:rsidR="009606FA" w:rsidRPr="00334039">
        <w:rPr>
          <w:b/>
          <w:bCs w:val="0"/>
        </w:rPr>
        <w:t>up to</w:t>
      </w:r>
      <w:r w:rsidRPr="00334039">
        <w:rPr>
          <w:b/>
          <w:bCs w:val="0"/>
        </w:rPr>
        <w:t xml:space="preserve"> one year</w:t>
      </w:r>
      <w:r w:rsidR="002C1959" w:rsidRPr="00334039">
        <w:rPr>
          <w:b/>
          <w:bCs w:val="0"/>
        </w:rPr>
        <w:t xml:space="preserve"> (fall, winter &amp; spring)</w:t>
      </w:r>
      <w:r w:rsidRPr="008558B4">
        <w:t xml:space="preserve"> only (i.e., a 3rd </w:t>
      </w:r>
      <w:r w:rsidR="009933E4" w:rsidRPr="008558B4">
        <w:t xml:space="preserve">academic </w:t>
      </w:r>
      <w:r w:rsidRPr="008558B4">
        <w:t>year of support for M</w:t>
      </w:r>
      <w:r w:rsidR="004A0254" w:rsidRPr="008558B4">
        <w:t>.</w:t>
      </w:r>
      <w:r w:rsidRPr="008558B4">
        <w:t>S</w:t>
      </w:r>
      <w:r w:rsidR="004A0254" w:rsidRPr="008558B4">
        <w:t>.</w:t>
      </w:r>
      <w:r w:rsidRPr="008558B4">
        <w:t xml:space="preserve"> and a 6th </w:t>
      </w:r>
      <w:r w:rsidR="009933E4" w:rsidRPr="008558B4">
        <w:t xml:space="preserve">academic </w:t>
      </w:r>
      <w:r w:rsidRPr="008558B4">
        <w:t>year of support for Ph</w:t>
      </w:r>
      <w:r w:rsidR="004A0254" w:rsidRPr="008558B4">
        <w:t>.</w:t>
      </w:r>
      <w:r w:rsidRPr="008558B4">
        <w:t>D</w:t>
      </w:r>
      <w:r w:rsidR="004A0254" w:rsidRPr="008558B4">
        <w:t>.</w:t>
      </w:r>
      <w:r w:rsidRPr="008558B4">
        <w:t xml:space="preserve">). Extensions of support beyond one year are highly unusual and have rarely been granted. </w:t>
      </w:r>
    </w:p>
    <w:p w14:paraId="4529FBED" w14:textId="60C62BDC" w:rsidR="007C22DC" w:rsidRDefault="007C22DC" w:rsidP="008558B4">
      <w:r w:rsidRPr="00BF402C">
        <w:t xml:space="preserve">If you disagree with the decision of the Graduate Studies </w:t>
      </w:r>
      <w:r w:rsidR="00040308" w:rsidRPr="00BF402C">
        <w:t>C</w:t>
      </w:r>
      <w:r w:rsidRPr="00BF402C">
        <w:t>ommittee</w:t>
      </w:r>
      <w:r w:rsidR="00CD0180">
        <w:t>,</w:t>
      </w:r>
      <w:r w:rsidRPr="00BF402C">
        <w:t xml:space="preserve"> you may appeal to the </w:t>
      </w:r>
      <w:r w:rsidR="004C6840">
        <w:t>Head</w:t>
      </w:r>
      <w:r w:rsidR="004C6840" w:rsidRPr="00BF402C">
        <w:t xml:space="preserve"> </w:t>
      </w:r>
      <w:r w:rsidRPr="00BF402C">
        <w:t xml:space="preserve">of </w:t>
      </w:r>
      <w:r w:rsidR="00FE5C0A" w:rsidRPr="00BF402C">
        <w:t>IB</w:t>
      </w:r>
      <w:r w:rsidRPr="00BF402C">
        <w:t xml:space="preserve"> and/or follow the </w:t>
      </w:r>
      <w:hyperlink r:id="rId98" w:history="1">
        <w:r w:rsidRPr="00FF6C0F">
          <w:rPr>
            <w:rStyle w:val="Hyperlink"/>
            <w:rFonts w:asciiTheme="minorHAnsi" w:hAnsiTheme="minorHAnsi"/>
          </w:rPr>
          <w:t>grievance procedures</w:t>
        </w:r>
      </w:hyperlink>
      <w:r w:rsidRPr="00BF402C">
        <w:t xml:space="preserve"> of the </w:t>
      </w:r>
      <w:r w:rsidR="00FF6C0F">
        <w:t>Office of Graduate Education.</w:t>
      </w:r>
      <w:r w:rsidRPr="00BF402C">
        <w:t xml:space="preserve"> </w:t>
      </w:r>
    </w:p>
    <w:p w14:paraId="5EF29077" w14:textId="7AF06222" w:rsidR="00FE68F1" w:rsidRDefault="00C6507E" w:rsidP="00FE68F1">
      <w:pPr>
        <w:pStyle w:val="Heading2"/>
      </w:pPr>
      <w:bookmarkStart w:id="109" w:name="_Toc207783285"/>
      <w:bookmarkStart w:id="110" w:name="_Toc225157284"/>
      <w:r>
        <w:t>Probation and Termination</w:t>
      </w:r>
      <w:bookmarkEnd w:id="109"/>
      <w:bookmarkEnd w:id="110"/>
    </w:p>
    <w:p w14:paraId="3BBE7A62" w14:textId="266DD78A" w:rsidR="007C22DC" w:rsidRPr="00BF402C" w:rsidRDefault="007C22DC" w:rsidP="008558B4">
      <w:r w:rsidRPr="00BF402C">
        <w:t xml:space="preserve">On rare cases, graduate students may be terminated from the </w:t>
      </w:r>
      <w:r w:rsidR="00610D26" w:rsidRPr="00BF402C">
        <w:t xml:space="preserve">Integrative Biology </w:t>
      </w:r>
      <w:r w:rsidRPr="00BF402C">
        <w:t xml:space="preserve">graduate program. The process of termination involves two stages. The first is a probationary period that can last up to 2 terms. If the reason for probation is not remedied by that time, the student will be notified </w:t>
      </w:r>
      <w:r w:rsidR="00EC50E5" w:rsidRPr="00BF402C">
        <w:t xml:space="preserve">in writing </w:t>
      </w:r>
      <w:r w:rsidRPr="00BF402C">
        <w:t xml:space="preserve">by the </w:t>
      </w:r>
      <w:r w:rsidR="008217D6">
        <w:t>Director of Research and</w:t>
      </w:r>
      <w:r w:rsidR="008217D6" w:rsidRPr="00BF402C">
        <w:t xml:space="preserve"> Graduate Studies, </w:t>
      </w:r>
      <w:r w:rsidRPr="00BF402C">
        <w:t xml:space="preserve">the Graduate Studies </w:t>
      </w:r>
      <w:r w:rsidR="00040308" w:rsidRPr="00BF402C">
        <w:t>C</w:t>
      </w:r>
      <w:r w:rsidRPr="00BF402C">
        <w:t xml:space="preserve">ommittee and the </w:t>
      </w:r>
      <w:r w:rsidR="00093AF1">
        <w:t>Head</w:t>
      </w:r>
      <w:r w:rsidR="00093AF1" w:rsidRPr="00BF402C">
        <w:t xml:space="preserve"> </w:t>
      </w:r>
      <w:r w:rsidRPr="00BF402C">
        <w:t xml:space="preserve">of </w:t>
      </w:r>
      <w:r w:rsidR="00FE5C0A" w:rsidRPr="00BF402C">
        <w:t>IB</w:t>
      </w:r>
      <w:r w:rsidRPr="00BF402C">
        <w:t xml:space="preserve"> of termination from the Department’s graduate program. </w:t>
      </w:r>
    </w:p>
    <w:p w14:paraId="1569E688" w14:textId="77777777" w:rsidR="007C22DC" w:rsidRPr="00BF402C" w:rsidRDefault="007C22DC" w:rsidP="007C22DC">
      <w:pPr>
        <w:spacing w:line="273" w:lineRule="atLeast"/>
        <w:rPr>
          <w:rFonts w:asciiTheme="minorHAnsi" w:hAnsiTheme="minorHAnsi" w:cs="Times New Roman"/>
        </w:rPr>
      </w:pPr>
      <w:r w:rsidRPr="00BF402C">
        <w:rPr>
          <w:rFonts w:asciiTheme="minorHAnsi" w:hAnsiTheme="minorHAnsi" w:cs="Times New Roman"/>
        </w:rPr>
        <w:t xml:space="preserve">The probation and termination process can be initiated by the Graduate Studies </w:t>
      </w:r>
      <w:r w:rsidR="00040308" w:rsidRPr="00BF402C">
        <w:rPr>
          <w:rFonts w:asciiTheme="minorHAnsi" w:hAnsiTheme="minorHAnsi" w:cs="Times New Roman"/>
        </w:rPr>
        <w:t>C</w:t>
      </w:r>
      <w:r w:rsidRPr="00BF402C">
        <w:rPr>
          <w:rFonts w:asciiTheme="minorHAnsi" w:hAnsiTheme="minorHAnsi" w:cs="Times New Roman"/>
        </w:rPr>
        <w:t xml:space="preserve">ommittee under the following conditions: </w:t>
      </w:r>
    </w:p>
    <w:p w14:paraId="1ABDBC96" w14:textId="03FB6161" w:rsidR="007C22DC" w:rsidRPr="00BF402C" w:rsidRDefault="007C22DC" w:rsidP="005454E0">
      <w:pPr>
        <w:pStyle w:val="ListParagraph"/>
        <w:numPr>
          <w:ilvl w:val="0"/>
          <w:numId w:val="82"/>
        </w:numPr>
      </w:pPr>
      <w:r w:rsidRPr="00BF402C">
        <w:t xml:space="preserve">Failure to meet the </w:t>
      </w:r>
      <w:r w:rsidR="00A359A6">
        <w:t>Office of Graduate Education</w:t>
      </w:r>
      <w:r w:rsidRPr="00BF402C">
        <w:t xml:space="preserve"> and </w:t>
      </w:r>
      <w:r w:rsidR="00FE5C0A" w:rsidRPr="00BF402C">
        <w:t>IB</w:t>
      </w:r>
      <w:r w:rsidRPr="00BF402C">
        <w:t xml:space="preserve"> department requirements by the deadlines provided </w:t>
      </w:r>
      <w:r w:rsidR="00A6159B">
        <w:t xml:space="preserve">on the </w:t>
      </w:r>
      <w:hyperlink r:id="rId99" w:history="1">
        <w:r w:rsidR="00A359A6" w:rsidRPr="005454E0">
          <w:rPr>
            <w:rStyle w:val="Hyperlink"/>
            <w:rFonts w:asciiTheme="minorHAnsi" w:hAnsiTheme="minorHAnsi"/>
          </w:rPr>
          <w:t>Office of Graduate Education</w:t>
        </w:r>
        <w:r w:rsidR="00A6159B" w:rsidRPr="005454E0">
          <w:rPr>
            <w:rStyle w:val="Hyperlink"/>
            <w:rFonts w:asciiTheme="minorHAnsi" w:hAnsiTheme="minorHAnsi"/>
          </w:rPr>
          <w:t xml:space="preserve"> website</w:t>
        </w:r>
      </w:hyperlink>
      <w:r w:rsidR="00A6159B">
        <w:t xml:space="preserve">, </w:t>
      </w:r>
      <w:r w:rsidRPr="00BF402C">
        <w:t xml:space="preserve">in the </w:t>
      </w:r>
      <w:hyperlink r:id="rId100" w:history="1">
        <w:r w:rsidRPr="005454E0">
          <w:rPr>
            <w:rStyle w:val="Hyperlink"/>
            <w:rFonts w:asciiTheme="minorHAnsi" w:hAnsiTheme="minorHAnsi"/>
          </w:rPr>
          <w:t>Graduate Catalog</w:t>
        </w:r>
      </w:hyperlink>
      <w:r w:rsidRPr="00BF402C">
        <w:t xml:space="preserve"> and in this Handbook. This includes the following requirements: Program of Study, the Research Proposal, the Preliminary Exam, the Teaching Requirement, the Time to Completion of a Degree, and the Thesis and Final Exam. </w:t>
      </w:r>
    </w:p>
    <w:p w14:paraId="7BF87D69" w14:textId="4FEFC9BE" w:rsidR="007C22DC" w:rsidRPr="00BF402C" w:rsidRDefault="007C22DC" w:rsidP="005454E0">
      <w:pPr>
        <w:pStyle w:val="ListParagraph"/>
        <w:numPr>
          <w:ilvl w:val="0"/>
          <w:numId w:val="82"/>
        </w:numPr>
      </w:pPr>
      <w:r w:rsidRPr="00BF402C">
        <w:t xml:space="preserve">Failure to make satisfactory progress toward the declared graduate degree as determined by the </w:t>
      </w:r>
      <w:r w:rsidR="00125848">
        <w:t xml:space="preserve">Director of Research and </w:t>
      </w:r>
      <w:r w:rsidRPr="00BF402C">
        <w:t>Graduate Studies</w:t>
      </w:r>
      <w:r w:rsidR="00125848">
        <w:t>, the Graduate Studies</w:t>
      </w:r>
      <w:r w:rsidRPr="00BF402C">
        <w:t xml:space="preserve"> </w:t>
      </w:r>
      <w:r w:rsidR="00040308" w:rsidRPr="00BF402C">
        <w:t>C</w:t>
      </w:r>
      <w:r w:rsidRPr="00BF402C">
        <w:t xml:space="preserve">ommittee and the </w:t>
      </w:r>
      <w:r w:rsidR="00125848">
        <w:t>Head of IB</w:t>
      </w:r>
      <w:r w:rsidRPr="00BF402C">
        <w:t xml:space="preserve">. </w:t>
      </w:r>
    </w:p>
    <w:p w14:paraId="06F02AD2" w14:textId="05956928" w:rsidR="007C22DC" w:rsidRPr="00BF402C" w:rsidRDefault="007C22DC" w:rsidP="005454E0">
      <w:pPr>
        <w:pStyle w:val="ListParagraph"/>
        <w:numPr>
          <w:ilvl w:val="0"/>
          <w:numId w:val="82"/>
        </w:numPr>
      </w:pPr>
      <w:r w:rsidRPr="00BF402C">
        <w:t xml:space="preserve">Failure to register in the Department for a period in excess of one academic quarter unless a leave of absence has been granted. </w:t>
      </w:r>
    </w:p>
    <w:p w14:paraId="137F2C63" w14:textId="66953815" w:rsidR="00FE68F1" w:rsidRDefault="004F58C9" w:rsidP="005454E0">
      <w:pPr>
        <w:pStyle w:val="ListParagraph"/>
        <w:numPr>
          <w:ilvl w:val="0"/>
          <w:numId w:val="82"/>
        </w:numPr>
      </w:pPr>
      <w:r w:rsidRPr="00BF402C">
        <w:t>Graduate</w:t>
      </w:r>
      <w:r w:rsidR="0097034D" w:rsidRPr="00BF402C">
        <w:t xml:space="preserve"> GPA &lt; 3.0 </w:t>
      </w:r>
    </w:p>
    <w:p w14:paraId="4A386708" w14:textId="1A9CFC13" w:rsidR="00087151" w:rsidRDefault="007C22DC" w:rsidP="00276D20">
      <w:pPr>
        <w:rPr>
          <w:rFonts w:asciiTheme="minorHAnsi" w:hAnsiTheme="minorHAnsi" w:cs="Times New Roman"/>
        </w:rPr>
      </w:pPr>
      <w:r w:rsidRPr="00BF402C">
        <w:rPr>
          <w:rFonts w:asciiTheme="minorHAnsi" w:hAnsiTheme="minorHAnsi" w:cs="Times New Roman"/>
        </w:rPr>
        <w:t xml:space="preserve">If these failures occur, despite how much work has already been completed toward the degree, the student will be notified in writing that they are being placed on probation and how the deficiencies can </w:t>
      </w:r>
      <w:r w:rsidRPr="00BF402C">
        <w:rPr>
          <w:rFonts w:asciiTheme="minorHAnsi" w:hAnsiTheme="minorHAnsi" w:cs="Times New Roman"/>
        </w:rPr>
        <w:lastRenderedPageBreak/>
        <w:t xml:space="preserve">be remedied. While on probation, the Department has no obligation to provide the student with any kind of support. Once the deficiencies have been remedied, the student must write a letter to the Graduate Studies </w:t>
      </w:r>
      <w:r w:rsidR="002F6C2A" w:rsidRPr="00BF402C">
        <w:rPr>
          <w:rFonts w:asciiTheme="minorHAnsi" w:hAnsiTheme="minorHAnsi" w:cs="Times New Roman"/>
        </w:rPr>
        <w:t>C</w:t>
      </w:r>
      <w:r w:rsidRPr="00BF402C">
        <w:rPr>
          <w:rFonts w:asciiTheme="minorHAnsi" w:hAnsiTheme="minorHAnsi" w:cs="Times New Roman"/>
        </w:rPr>
        <w:t xml:space="preserve">ommittee describing how they have been dealt with. The </w:t>
      </w:r>
      <w:r w:rsidR="00655AF0">
        <w:rPr>
          <w:rFonts w:asciiTheme="minorHAnsi" w:hAnsiTheme="minorHAnsi" w:cs="Times New Roman"/>
        </w:rPr>
        <w:t>major professor</w:t>
      </w:r>
      <w:r w:rsidRPr="00BF402C">
        <w:rPr>
          <w:rFonts w:asciiTheme="minorHAnsi" w:hAnsiTheme="minorHAnsi" w:cs="Times New Roman"/>
        </w:rPr>
        <w:t xml:space="preserve"> must also write a letter confirming that the deficiencies have been cleared. If the deficiencies are not remedied within 3 terms (including summer term), then the student will be notified in writing by the </w:t>
      </w:r>
      <w:r w:rsidR="008217D6" w:rsidRPr="008217D6">
        <w:rPr>
          <w:rFonts w:asciiTheme="minorHAnsi" w:hAnsiTheme="minorHAnsi" w:cs="Times New Roman"/>
        </w:rPr>
        <w:t>Director of Research and Graduate Studies,</w:t>
      </w:r>
      <w:r w:rsidRPr="00BF402C">
        <w:rPr>
          <w:rFonts w:asciiTheme="minorHAnsi" w:hAnsiTheme="minorHAnsi" w:cs="Times New Roman"/>
        </w:rPr>
        <w:t xml:space="preserve"> the Graduate Studies </w:t>
      </w:r>
      <w:r w:rsidR="002F6C2A" w:rsidRPr="00BF402C">
        <w:rPr>
          <w:rFonts w:asciiTheme="minorHAnsi" w:hAnsiTheme="minorHAnsi" w:cs="Times New Roman"/>
        </w:rPr>
        <w:t>C</w:t>
      </w:r>
      <w:r w:rsidRPr="00BF402C">
        <w:rPr>
          <w:rFonts w:asciiTheme="minorHAnsi" w:hAnsiTheme="minorHAnsi" w:cs="Times New Roman"/>
        </w:rPr>
        <w:t xml:space="preserve">ommittee and the </w:t>
      </w:r>
      <w:r w:rsidR="002C1959">
        <w:rPr>
          <w:rFonts w:asciiTheme="minorHAnsi" w:hAnsiTheme="minorHAnsi" w:cs="Times New Roman"/>
        </w:rPr>
        <w:t>Department Head</w:t>
      </w:r>
      <w:r w:rsidR="002C1959" w:rsidRPr="00BF402C">
        <w:rPr>
          <w:rFonts w:asciiTheme="minorHAnsi" w:hAnsiTheme="minorHAnsi" w:cs="Times New Roman"/>
        </w:rPr>
        <w:t xml:space="preserve"> </w:t>
      </w:r>
      <w:r w:rsidRPr="00BF402C">
        <w:rPr>
          <w:rFonts w:asciiTheme="minorHAnsi" w:hAnsiTheme="minorHAnsi" w:cs="Times New Roman"/>
        </w:rPr>
        <w:t xml:space="preserve">of termination from the Department’s graduate program. </w:t>
      </w:r>
    </w:p>
    <w:p w14:paraId="126DBED8" w14:textId="752E88D3" w:rsidR="00FE68F1" w:rsidRDefault="005454E0" w:rsidP="00FE68F1">
      <w:pPr>
        <w:pStyle w:val="Heading2"/>
      </w:pPr>
      <w:bookmarkStart w:id="111" w:name="_Toc225157285"/>
      <w:r>
        <w:t>Grievance Procedures</w:t>
      </w:r>
      <w:bookmarkEnd w:id="111"/>
    </w:p>
    <w:p w14:paraId="55B2CE6C" w14:textId="3D848E4E" w:rsidR="00695674" w:rsidRDefault="00B21F1E" w:rsidP="008558B4">
      <w:r w:rsidRPr="00BF402C">
        <w:t>I</w:t>
      </w:r>
      <w:r w:rsidR="007C22DC" w:rsidRPr="00BF402C">
        <w:t xml:space="preserve">f a student disagrees with a decision made by the </w:t>
      </w:r>
      <w:r w:rsidR="00655AF0">
        <w:t>major professor</w:t>
      </w:r>
      <w:r w:rsidR="007C22DC" w:rsidRPr="00BF402C">
        <w:t xml:space="preserve">, </w:t>
      </w:r>
      <w:r w:rsidR="008217D6" w:rsidRPr="008217D6">
        <w:t>Director of Research and Graduate Studies,</w:t>
      </w:r>
      <w:r w:rsidR="007C22DC" w:rsidRPr="00BF402C">
        <w:t xml:space="preserve"> the Graduate Studies</w:t>
      </w:r>
      <w:r w:rsidR="001E487E" w:rsidRPr="00BF402C">
        <w:t xml:space="preserve"> Committee</w:t>
      </w:r>
      <w:r w:rsidR="007C22DC" w:rsidRPr="00BF402C">
        <w:t xml:space="preserve">, and/or the </w:t>
      </w:r>
      <w:r w:rsidR="00147422" w:rsidRPr="00BF402C">
        <w:t>Head</w:t>
      </w:r>
      <w:r w:rsidR="007C22DC" w:rsidRPr="00BF402C">
        <w:t xml:space="preserve"> of </w:t>
      </w:r>
      <w:r w:rsidR="006F456E" w:rsidRPr="00BF402C">
        <w:t>IB</w:t>
      </w:r>
      <w:r w:rsidR="007C22DC" w:rsidRPr="00BF402C">
        <w:t xml:space="preserve">, </w:t>
      </w:r>
      <w:r w:rsidR="00B86DF5">
        <w:t>they are</w:t>
      </w:r>
      <w:r w:rsidRPr="00BF402C">
        <w:t xml:space="preserve"> </w:t>
      </w:r>
      <w:r w:rsidR="00251DA2" w:rsidRPr="00BF402C">
        <w:t>strongly</w:t>
      </w:r>
      <w:r w:rsidRPr="00BF402C">
        <w:t xml:space="preserve"> advised to</w:t>
      </w:r>
      <w:r w:rsidR="00251DA2" w:rsidRPr="00BF402C">
        <w:t xml:space="preserve"> first</w:t>
      </w:r>
      <w:r w:rsidRPr="00BF402C">
        <w:t xml:space="preserve"> </w:t>
      </w:r>
      <w:r w:rsidR="00251DA2" w:rsidRPr="00BF402C">
        <w:t xml:space="preserve">attempt to work out the problem with the aid of the next person in the chain of authority (e.g. start by talking with the </w:t>
      </w:r>
      <w:r w:rsidR="00125848">
        <w:t>Director of Research and</w:t>
      </w:r>
      <w:r w:rsidR="00251DA2" w:rsidRPr="00BF402C">
        <w:t xml:space="preserve"> Graduate Studies for a problem with your </w:t>
      </w:r>
      <w:r w:rsidR="00655AF0">
        <w:t>major professor</w:t>
      </w:r>
      <w:r w:rsidR="00251DA2" w:rsidRPr="00BF402C">
        <w:t xml:space="preserve">, and so on).  However, if still unsatisfied, </w:t>
      </w:r>
      <w:r w:rsidR="00973197" w:rsidRPr="00973197">
        <w:t>students desiring to appeal matters relating to their graduate degree should follow the</w:t>
      </w:r>
      <w:r w:rsidR="00087151">
        <w:t xml:space="preserve"> Office of Graduate Education’s</w:t>
      </w:r>
      <w:r w:rsidR="00973197" w:rsidRPr="00973197">
        <w:t xml:space="preserve"> </w:t>
      </w:r>
      <w:hyperlink r:id="rId101" w:history="1">
        <w:r w:rsidR="00973197" w:rsidRPr="00087151">
          <w:rPr>
            <w:rStyle w:val="Hyperlink"/>
            <w:rFonts w:asciiTheme="minorHAnsi" w:hAnsiTheme="minorHAnsi" w:cs="Times New Roman PS"/>
          </w:rPr>
          <w:t>Grievance Procedures for Graduate Students</w:t>
        </w:r>
      </w:hyperlink>
      <w:r w:rsidR="00973197" w:rsidRPr="00973197">
        <w:t xml:space="preserve">. Graduate assistants, whose terms and conditions of employment are prescribed by the </w:t>
      </w:r>
      <w:hyperlink r:id="rId102" w:history="1">
        <w:r w:rsidR="00973197" w:rsidRPr="00C62355">
          <w:rPr>
            <w:rStyle w:val="Hyperlink"/>
            <w:rFonts w:asciiTheme="minorHAnsi" w:hAnsiTheme="minorHAnsi" w:cs="Times New Roman PS"/>
          </w:rPr>
          <w:t>collective bargaining agreement</w:t>
        </w:r>
      </w:hyperlink>
      <w:r w:rsidR="00973197" w:rsidRPr="00973197">
        <w:t xml:space="preserve"> between OSU and the Coalition of Graduate Employees, American Federation of Teachers Local 6069, should also refer to that document and seek guidance from OSU’s Office of Human Resources.</w:t>
      </w:r>
    </w:p>
    <w:p w14:paraId="6C46DC69" w14:textId="4AFF74ED" w:rsidR="00FE68F1" w:rsidRDefault="005454E0" w:rsidP="00FE68F1">
      <w:pPr>
        <w:pStyle w:val="Heading2"/>
      </w:pPr>
      <w:bookmarkStart w:id="112" w:name="_Toc207783287"/>
      <w:bookmarkStart w:id="113" w:name="_Toc225157286"/>
      <w:r>
        <w:t>Student Conduct and Community Standards</w:t>
      </w:r>
      <w:bookmarkEnd w:id="112"/>
      <w:bookmarkEnd w:id="113"/>
    </w:p>
    <w:p w14:paraId="2C14A309" w14:textId="77777777" w:rsidR="00FE68F1" w:rsidRDefault="001D1188" w:rsidP="008558B4">
      <w:r w:rsidRPr="00BF402C">
        <w:t xml:space="preserve">Graduate students enrolled at Oregon State University are expected to conform to basic regulations and policies developed to govern the behavior of students as members of the university community. The Office of Student Conduct and Community Standards (SCCS) is the central coordinating office for student conduct-related matters at Oregon State University.   </w:t>
      </w:r>
    </w:p>
    <w:p w14:paraId="7D70E735" w14:textId="77777777" w:rsidR="00FE68F1" w:rsidRDefault="001D1188" w:rsidP="00FE68F1">
      <w:r w:rsidRPr="007E7F7D">
        <w:t>Choosing to join the Oregon State University community obligates each member to a code of responsible behavior</w:t>
      </w:r>
      <w:r w:rsidR="002A10F8" w:rsidRPr="007E7F7D">
        <w:t>,</w:t>
      </w:r>
      <w:r w:rsidRPr="007E7F7D">
        <w:t xml:space="preserve"> which is outlined in the </w:t>
      </w:r>
      <w:hyperlink r:id="rId103" w:history="1">
        <w:r w:rsidR="00882595" w:rsidRPr="007E7F7D">
          <w:rPr>
            <w:rStyle w:val="Hyperlink"/>
            <w:rFonts w:asciiTheme="minorHAnsi" w:hAnsiTheme="minorHAnsi" w:cstheme="minorHAnsi"/>
          </w:rPr>
          <w:t>Code of Student Conduct</w:t>
        </w:r>
      </w:hyperlink>
      <w:r w:rsidR="00882595" w:rsidRPr="007E7F7D">
        <w:t xml:space="preserve">. </w:t>
      </w:r>
      <w:r w:rsidR="00C06413" w:rsidRPr="007E7F7D">
        <w:t xml:space="preserve">(See section 4.2 for Academic Misconduct.) </w:t>
      </w:r>
      <w:r w:rsidR="00882595" w:rsidRPr="007E7F7D">
        <w:t>The as</w:t>
      </w:r>
      <w:r w:rsidRPr="007E7F7D">
        <w:t>sumption upon which this Code is based is that all persons must treat one another with dignity and respect in order for scholarship to thrive.</w:t>
      </w:r>
    </w:p>
    <w:p w14:paraId="3CFB59E9" w14:textId="77777777" w:rsidR="00FE68F1" w:rsidRDefault="001D1188" w:rsidP="00FE68F1">
      <w:r w:rsidRPr="00BF402C">
        <w:t>Violations of the regulations subject a student to appropriate disciplinary action.</w:t>
      </w:r>
    </w:p>
    <w:p w14:paraId="0E733333" w14:textId="6F62D111" w:rsidR="00695674" w:rsidRPr="00695674" w:rsidRDefault="00695674" w:rsidP="00FE68F1">
      <w:pPr>
        <w:pStyle w:val="Heading3"/>
      </w:pPr>
      <w:bookmarkStart w:id="114" w:name="_Toc207783288"/>
      <w:bookmarkStart w:id="115" w:name="_Toc225157287"/>
      <w:r w:rsidRPr="00695674">
        <w:t xml:space="preserve">Academic </w:t>
      </w:r>
      <w:r w:rsidR="005675E9">
        <w:t>Misconduct</w:t>
      </w:r>
      <w:bookmarkEnd w:id="114"/>
      <w:bookmarkEnd w:id="115"/>
      <w:r w:rsidR="005675E9" w:rsidRPr="00695674">
        <w:t xml:space="preserve">  </w:t>
      </w:r>
    </w:p>
    <w:p w14:paraId="7A1A51B3" w14:textId="77777777" w:rsidR="005454E0" w:rsidRDefault="00A42764" w:rsidP="005454E0">
      <w:pPr>
        <w:pStyle w:val="Callout"/>
      </w:pPr>
      <w:r w:rsidRPr="00ED2D57">
        <w:rPr>
          <w:b/>
          <w:bCs w:val="0"/>
        </w:rPr>
        <w:t xml:space="preserve">The Code defines </w:t>
      </w:r>
      <w:r w:rsidR="00695674" w:rsidRPr="00ED2D57">
        <w:rPr>
          <w:b/>
          <w:bCs w:val="0"/>
        </w:rPr>
        <w:t xml:space="preserve">Academic </w:t>
      </w:r>
      <w:r w:rsidR="005675E9" w:rsidRPr="00ED2D57">
        <w:rPr>
          <w:b/>
          <w:bCs w:val="0"/>
        </w:rPr>
        <w:t xml:space="preserve">Misconduct </w:t>
      </w:r>
      <w:r w:rsidR="00695674" w:rsidRPr="00ED2D57">
        <w:rPr>
          <w:b/>
          <w:bCs w:val="0"/>
        </w:rPr>
        <w:t>as</w:t>
      </w:r>
      <w:r w:rsidR="005675E9" w:rsidRPr="00ED2D57">
        <w:rPr>
          <w:b/>
          <w:bCs w:val="0"/>
        </w:rPr>
        <w:t>:</w:t>
      </w:r>
      <w:r w:rsidR="005454E0" w:rsidRPr="00ED2D57">
        <w:rPr>
          <w:b/>
          <w:bCs w:val="0"/>
        </w:rPr>
        <w:t xml:space="preserve"> </w:t>
      </w:r>
      <w:r w:rsidR="005675E9" w:rsidRPr="005675E9">
        <w:t>Any action that misrepresents a student or group’s work, knowledge, or achievement,</w:t>
      </w:r>
      <w:r w:rsidR="005675E9">
        <w:t xml:space="preserve"> </w:t>
      </w:r>
      <w:r w:rsidR="005675E9" w:rsidRPr="005675E9">
        <w:t xml:space="preserve">provides a potential or actual inequitable advantage, or compromises the integrity of the educational process. </w:t>
      </w:r>
    </w:p>
    <w:p w14:paraId="6B585B7A" w14:textId="3FECCA51" w:rsidR="00695674" w:rsidRPr="00695674" w:rsidRDefault="005675E9" w:rsidP="005454E0">
      <w:r w:rsidRPr="005675E9">
        <w:t>Prohibited behaviors include, but are not limited to doing or attempting the following actions:</w:t>
      </w:r>
    </w:p>
    <w:p w14:paraId="436C9851" w14:textId="77777777" w:rsidR="005454E0" w:rsidRDefault="00110990" w:rsidP="005454E0">
      <w:pPr>
        <w:pStyle w:val="ListParagraph"/>
        <w:numPr>
          <w:ilvl w:val="0"/>
          <w:numId w:val="83"/>
        </w:numPr>
        <w:spacing w:after="80"/>
        <w:contextualSpacing w:val="0"/>
      </w:pPr>
      <w:r w:rsidRPr="005454E0">
        <w:rPr>
          <w:b/>
        </w:rPr>
        <w:t>Cheating.</w:t>
      </w:r>
      <w:r w:rsidRPr="00110990">
        <w:t xml:space="preserve"> </w:t>
      </w:r>
      <w:r w:rsidR="005C5C80" w:rsidRPr="005C5C80">
        <w:t xml:space="preserve">Unauthorized assistance, or access to or use of unauthorized materials, information, tools, or study aids. The use of cell phones, internet, generative artificial intelligence, or other electronic devices is prohibited unless expressly authorized by the instructor. Examples include, </w:t>
      </w:r>
      <w:r w:rsidR="005C5C80" w:rsidRPr="005C5C80">
        <w:lastRenderedPageBreak/>
        <w:t>but are not limited to, unauthorized collaboration or copying on a test or assignment, using prohibited items, materials and texts.</w:t>
      </w:r>
    </w:p>
    <w:p w14:paraId="19627120" w14:textId="7770F4CF" w:rsidR="00FE68F1" w:rsidRDefault="00110990" w:rsidP="005454E0">
      <w:pPr>
        <w:pStyle w:val="ListParagraph"/>
        <w:numPr>
          <w:ilvl w:val="0"/>
          <w:numId w:val="83"/>
        </w:numPr>
        <w:spacing w:after="80"/>
        <w:contextualSpacing w:val="0"/>
      </w:pPr>
      <w:r w:rsidRPr="005454E0">
        <w:rPr>
          <w:b/>
        </w:rPr>
        <w:t>Plagiarism.</w:t>
      </w:r>
      <w:r w:rsidRPr="00110990">
        <w:t xml:space="preserve"> </w:t>
      </w:r>
      <w:r w:rsidR="005C5C80" w:rsidRPr="005C5C80">
        <w:t>Representing the words or ideas of a source</w:t>
      </w:r>
      <w:r w:rsidR="0017375E">
        <w:t xml:space="preserve"> </w:t>
      </w:r>
      <w:r w:rsidR="005C5C80" w:rsidRPr="005C5C80">
        <w:t>or presenting a source's words, data, expressed ideas, or artistry as one's own. Examples include, but are not limited to, presenting someone else's opinions and theories as one's own, using another person's work or words (including unpublished material) without appropriate source documentation or citation, working jointly on a project and then submitting it as one's own, using material generated by artificial intelligence without appropriate source documentation or citation, etc.</w:t>
      </w:r>
    </w:p>
    <w:p w14:paraId="4940E915" w14:textId="77777777" w:rsidR="005454E0" w:rsidRDefault="00110990" w:rsidP="005454E0">
      <w:pPr>
        <w:pStyle w:val="ListParagraph"/>
        <w:numPr>
          <w:ilvl w:val="0"/>
          <w:numId w:val="83"/>
        </w:numPr>
        <w:spacing w:after="80"/>
        <w:contextualSpacing w:val="0"/>
      </w:pPr>
      <w:r w:rsidRPr="00027595">
        <w:rPr>
          <w:b/>
        </w:rPr>
        <w:t>Falsification.</w:t>
      </w:r>
      <w:r w:rsidRPr="00027595">
        <w:t xml:space="preserve"> </w:t>
      </w:r>
      <w:r w:rsidR="005C5C80" w:rsidRPr="00027595">
        <w:t>Fabrication or invention of any information. Examples include, but are not limited to, falsifying research, inventing or falsely altering data, citing fictitious references, falsely recording or reporting attendance, hours, or engagement in activities such as internships, externships, field experiences, clinical activities, etc.</w:t>
      </w:r>
    </w:p>
    <w:p w14:paraId="506515F2" w14:textId="77777777" w:rsidR="005454E0" w:rsidRDefault="00110990" w:rsidP="005454E0">
      <w:pPr>
        <w:pStyle w:val="ListParagraph"/>
        <w:numPr>
          <w:ilvl w:val="0"/>
          <w:numId w:val="83"/>
        </w:numPr>
        <w:spacing w:after="80"/>
        <w:contextualSpacing w:val="0"/>
      </w:pPr>
      <w:r w:rsidRPr="00027595">
        <w:rPr>
          <w:b/>
        </w:rPr>
        <w:t>Assisting.</w:t>
      </w:r>
      <w:r w:rsidRPr="00027595">
        <w:t xml:space="preserve"> </w:t>
      </w:r>
      <w:r w:rsidR="00696CDF" w:rsidRPr="00027595">
        <w:t>Any action that helps another engage in academic misconduct. Examples include, but are not limited to, providing materials or assistance without approval, altering someone's work, grades or academic records, taking a test/doing an assignment for someone else, compelling acquisition, selling, bribing, paying or accepting payment for academic work or assistance that contributes to academic misconduct, etc.</w:t>
      </w:r>
    </w:p>
    <w:p w14:paraId="7806F78C" w14:textId="77777777" w:rsidR="005454E0" w:rsidRDefault="00110990" w:rsidP="005454E0">
      <w:pPr>
        <w:pStyle w:val="ListParagraph"/>
        <w:numPr>
          <w:ilvl w:val="0"/>
          <w:numId w:val="83"/>
        </w:numPr>
        <w:spacing w:after="80"/>
        <w:contextualSpacing w:val="0"/>
      </w:pPr>
      <w:r w:rsidRPr="00027595">
        <w:rPr>
          <w:b/>
        </w:rPr>
        <w:t>Tampering.</w:t>
      </w:r>
      <w:r w:rsidRPr="00027595">
        <w:t xml:space="preserve"> Interfering with an instructor’s evaluation of work by altering materials or documents, tampering with evaluation tools, or other means of interfering. </w:t>
      </w:r>
    </w:p>
    <w:p w14:paraId="7FC83D53" w14:textId="77777777" w:rsidR="005454E0" w:rsidRDefault="00110990" w:rsidP="005454E0">
      <w:pPr>
        <w:pStyle w:val="ListParagraph"/>
        <w:numPr>
          <w:ilvl w:val="0"/>
          <w:numId w:val="83"/>
        </w:numPr>
        <w:spacing w:after="80"/>
        <w:contextualSpacing w:val="0"/>
      </w:pPr>
      <w:r w:rsidRPr="00027595">
        <w:rPr>
          <w:b/>
        </w:rPr>
        <w:t>Multiple submissions of work.</w:t>
      </w:r>
      <w:r w:rsidRPr="00027595">
        <w:t xml:space="preserve"> Using or submitting work completed for another or previous class or requirement, without appropriate disclosure, citation, and instructor approval.</w:t>
      </w:r>
    </w:p>
    <w:p w14:paraId="77BAC80C" w14:textId="0275E469" w:rsidR="00FE68F1" w:rsidRDefault="00110990" w:rsidP="005454E0">
      <w:pPr>
        <w:pStyle w:val="ListParagraph"/>
        <w:numPr>
          <w:ilvl w:val="0"/>
          <w:numId w:val="83"/>
        </w:numPr>
        <w:spacing w:after="80"/>
        <w:contextualSpacing w:val="0"/>
      </w:pPr>
      <w:r w:rsidRPr="00027595">
        <w:rPr>
          <w:b/>
        </w:rPr>
        <w:t>Unauthorized recording and use.</w:t>
      </w:r>
      <w:r w:rsidRPr="00027595">
        <w:t xml:space="preserve"> Recording and/or dissemination of instructional content without the express permission of the instructor(s), or an approved accommodation coordinated via Disability Access Services.</w:t>
      </w:r>
    </w:p>
    <w:p w14:paraId="4F645FF9" w14:textId="709AA50D" w:rsidR="00EF2537" w:rsidRDefault="00EF2537" w:rsidP="00FE68F1">
      <w:r w:rsidRPr="00EF2537">
        <w:t xml:space="preserve">Academic Dishonesty cases are handled initially by the academic units, following the process outlined in the University’s Academic Dishonesty Report Form, and will also be referred to </w:t>
      </w:r>
      <w:r>
        <w:t xml:space="preserve">the </w:t>
      </w:r>
      <w:r w:rsidRPr="00EF2537">
        <w:t>Student Community Standards </w:t>
      </w:r>
      <w:r>
        <w:t>office</w:t>
      </w:r>
      <w:r w:rsidRPr="00EF2537">
        <w:t xml:space="preserve"> for action under these rules.</w:t>
      </w:r>
    </w:p>
    <w:p w14:paraId="425B7B93" w14:textId="2146CBB8" w:rsidR="00FE68F1" w:rsidRDefault="00ED2D57" w:rsidP="00FE68F1">
      <w:pPr>
        <w:pStyle w:val="Heading2"/>
      </w:pPr>
      <w:bookmarkStart w:id="116" w:name="_Toc207783289"/>
      <w:bookmarkStart w:id="117" w:name="_Toc225157288"/>
      <w:r>
        <w:t>Office of Equal Opportunity and Access</w:t>
      </w:r>
      <w:bookmarkEnd w:id="116"/>
      <w:bookmarkEnd w:id="117"/>
    </w:p>
    <w:p w14:paraId="0D968304" w14:textId="77777777" w:rsidR="00FE68F1" w:rsidRDefault="00837769" w:rsidP="00FE68F1">
      <w:r w:rsidRPr="00837769">
        <w:rPr>
          <w:rFonts w:cstheme="minorHAnsi"/>
        </w:rPr>
        <w:t xml:space="preserve">The </w:t>
      </w:r>
      <w:r w:rsidRPr="001B17E4">
        <w:rPr>
          <w:rFonts w:cstheme="minorHAnsi"/>
        </w:rPr>
        <w:t>OSU</w:t>
      </w:r>
      <w:r w:rsidRPr="001B17E4">
        <w:t xml:space="preserve"> </w:t>
      </w:r>
      <w:hyperlink r:id="rId104" w:history="1">
        <w:r w:rsidR="00907528" w:rsidRPr="001B17E4">
          <w:rPr>
            <w:rStyle w:val="Hyperlink"/>
            <w:rFonts w:asciiTheme="minorHAnsi" w:hAnsiTheme="minorHAnsi" w:cs="Arial"/>
          </w:rPr>
          <w:t>Office of Equal Opportunity and Access</w:t>
        </w:r>
        <w:r w:rsidR="001D1188" w:rsidRPr="001B17E4">
          <w:rPr>
            <w:rStyle w:val="Hyperlink"/>
            <w:rFonts w:asciiTheme="minorHAnsi" w:hAnsiTheme="minorHAnsi" w:cs="Arial"/>
          </w:rPr>
          <w:t> </w:t>
        </w:r>
      </w:hyperlink>
      <w:r w:rsidRPr="001B17E4">
        <w:rPr>
          <w:rFonts w:cstheme="minorHAnsi"/>
        </w:rPr>
        <w:t>(</w:t>
      </w:r>
      <w:r w:rsidR="00BF0448" w:rsidRPr="001B17E4">
        <w:rPr>
          <w:rFonts w:cstheme="minorHAnsi"/>
        </w:rPr>
        <w:t>EOA</w:t>
      </w:r>
      <w:r w:rsidRPr="001B17E4">
        <w:rPr>
          <w:rFonts w:cstheme="minorHAnsi"/>
        </w:rPr>
        <w:t>)</w:t>
      </w:r>
      <w:r w:rsidR="00BF0448" w:rsidRPr="001B17E4">
        <w:t xml:space="preserve"> is responsible for overseeing compliance with civil rights laws, regulations</w:t>
      </w:r>
      <w:r w:rsidR="00BF0448" w:rsidRPr="00BF0448">
        <w:t xml:space="preserve">, and policies. </w:t>
      </w:r>
      <w:r w:rsidR="00BF0448">
        <w:t>They</w:t>
      </w:r>
      <w:r w:rsidR="00BF0448" w:rsidRPr="00BF0448">
        <w:t xml:space="preserve"> provide leadership, guidance, and training in these key areas to </w:t>
      </w:r>
      <w:r>
        <w:t>promote</w:t>
      </w:r>
      <w:r w:rsidR="00BF0448" w:rsidRPr="00BF0448">
        <w:t xml:space="preserve"> equitable and inclusive environments for all Oregon State University community members. EOA serves as the University's Title IX and Americans with Disabilities Act/Section 504 coordinating office.</w:t>
      </w:r>
    </w:p>
    <w:p w14:paraId="414E4784" w14:textId="53891CC6" w:rsidR="00ED2D57" w:rsidRDefault="00ED2D57" w:rsidP="00ED2D57">
      <w:pPr>
        <w:pStyle w:val="Heading3"/>
      </w:pPr>
      <w:bookmarkStart w:id="118" w:name="_Toc225157289"/>
      <w:r>
        <w:t>Sexual harassment</w:t>
      </w:r>
      <w:bookmarkEnd w:id="118"/>
    </w:p>
    <w:p w14:paraId="6990C9FE" w14:textId="01324634" w:rsidR="00837769" w:rsidRPr="00837769" w:rsidRDefault="00837769" w:rsidP="00FE68F1">
      <w:r w:rsidRPr="00ED2D57">
        <w:rPr>
          <w:b/>
          <w:bCs w:val="0"/>
        </w:rPr>
        <w:t>EOA defines sexual harassment as the following:</w:t>
      </w:r>
      <w:r w:rsidR="00ED2D57" w:rsidRPr="00ED2D57">
        <w:rPr>
          <w:b/>
          <w:bCs w:val="0"/>
        </w:rPr>
        <w:t xml:space="preserve"> </w:t>
      </w:r>
      <w:r w:rsidRPr="00837769">
        <w:t>Unwelcome sexual advances, requests for sexual favors and other verbal or physical conduct of a sexual nature when:</w:t>
      </w:r>
    </w:p>
    <w:p w14:paraId="72A205AA" w14:textId="118B803C" w:rsidR="00837769" w:rsidRPr="0049495F" w:rsidRDefault="00837769" w:rsidP="00ED2D57">
      <w:pPr>
        <w:pStyle w:val="ListParagraph"/>
        <w:numPr>
          <w:ilvl w:val="0"/>
          <w:numId w:val="84"/>
        </w:numPr>
      </w:pPr>
      <w:r w:rsidRPr="0049495F">
        <w:t>Submission to such conduct is made either explicitly or implicitly a term or condition of an individual’s employment or education;</w:t>
      </w:r>
    </w:p>
    <w:p w14:paraId="4CC03648" w14:textId="3201C82C" w:rsidR="00837769" w:rsidRDefault="00837769" w:rsidP="00ED2D57">
      <w:pPr>
        <w:pStyle w:val="ListParagraph"/>
        <w:numPr>
          <w:ilvl w:val="0"/>
          <w:numId w:val="84"/>
        </w:numPr>
      </w:pPr>
      <w:r w:rsidRPr="00837769">
        <w:t>Submission to or reject</w:t>
      </w:r>
      <w:r w:rsidR="0049495F">
        <w:t>ion</w:t>
      </w:r>
      <w:r w:rsidRPr="00837769">
        <w:t xml:space="preserve"> of such conduct by an individual is used as the basis for employment o</w:t>
      </w:r>
      <w:r w:rsidR="0049495F">
        <w:t>r</w:t>
      </w:r>
      <w:r w:rsidRPr="00837769">
        <w:t xml:space="preserve"> education</w:t>
      </w:r>
      <w:r w:rsidR="0049495F">
        <w:t>-</w:t>
      </w:r>
      <w:r w:rsidRPr="00837769">
        <w:t>related decisions affecting such an individual; or</w:t>
      </w:r>
    </w:p>
    <w:p w14:paraId="3A6F94C3" w14:textId="77777777" w:rsidR="00FE68F1" w:rsidRDefault="00D54CCF" w:rsidP="00ED2D57">
      <w:pPr>
        <w:pStyle w:val="ListParagraph"/>
        <w:numPr>
          <w:ilvl w:val="0"/>
          <w:numId w:val="84"/>
        </w:numPr>
      </w:pPr>
      <w:r w:rsidRPr="00D54CCF">
        <w:lastRenderedPageBreak/>
        <w:t>Such conduct, based on the totality of the circumstances and regardless of intent, is subjectively and objectively offensive, and sufficiently severe or pervasive that: it creates an intimidating, hostile, or offensive environment in which to work, learn, or participate in a university program or activity; or it unreasonably interferes with, limits, or denies the individual’s academic pursuits, employment, or ability to participate in or benefit from a university program or activity.</w:t>
      </w:r>
    </w:p>
    <w:p w14:paraId="63FAF9E7" w14:textId="37E1AFD3" w:rsidR="00FE68F1" w:rsidRDefault="00ED2D57" w:rsidP="00FE68F1">
      <w:r w:rsidRPr="00ED2D57">
        <w:rPr>
          <w:b/>
          <w:bCs w:val="0"/>
        </w:rPr>
        <w:t>Note</w:t>
      </w:r>
      <w:r>
        <w:t xml:space="preserve">: </w:t>
      </w:r>
      <w:r w:rsidR="00837769" w:rsidRPr="00837769">
        <w:t>Employee conduct directed towards a student – whether unwelcome or welcome – can constitute sexual harassment under OAR.</w:t>
      </w:r>
    </w:p>
    <w:p w14:paraId="65EB9882" w14:textId="2444EE9A" w:rsidR="00ED2D57" w:rsidRPr="00ED2D57" w:rsidRDefault="00D54CCF" w:rsidP="00ED2D57">
      <w:pPr>
        <w:rPr>
          <w:b/>
          <w:bCs w:val="0"/>
        </w:rPr>
      </w:pPr>
      <w:r w:rsidRPr="00ED2D57">
        <w:rPr>
          <w:b/>
          <w:bCs w:val="0"/>
        </w:rPr>
        <w:t>C</w:t>
      </w:r>
      <w:r w:rsidR="00837769" w:rsidRPr="00ED2D57">
        <w:rPr>
          <w:b/>
          <w:bCs w:val="0"/>
        </w:rPr>
        <w:t>onfidential resources to discuss reporting options</w:t>
      </w:r>
    </w:p>
    <w:p w14:paraId="6C64A577" w14:textId="77777777" w:rsidR="00ED2D57" w:rsidRDefault="00837769" w:rsidP="00ED2D57">
      <w:pPr>
        <w:pStyle w:val="ListParagraph"/>
        <w:numPr>
          <w:ilvl w:val="0"/>
          <w:numId w:val="85"/>
        </w:numPr>
      </w:pPr>
      <w:hyperlink r:id="rId105" w:history="1">
        <w:r w:rsidRPr="00ED2D57">
          <w:rPr>
            <w:rStyle w:val="Hyperlink"/>
            <w:rFonts w:asciiTheme="minorHAnsi" w:hAnsiTheme="minorHAnsi" w:cs="Arial"/>
          </w:rPr>
          <w:t xml:space="preserve">Center Against Rape </w:t>
        </w:r>
        <w:r w:rsidR="00D54CCF" w:rsidRPr="00ED2D57">
          <w:rPr>
            <w:rStyle w:val="Hyperlink"/>
            <w:rFonts w:asciiTheme="minorHAnsi" w:hAnsiTheme="minorHAnsi" w:cs="Arial"/>
          </w:rPr>
          <w:t>&amp;</w:t>
        </w:r>
        <w:r w:rsidRPr="00ED2D57">
          <w:rPr>
            <w:rStyle w:val="Hyperlink"/>
            <w:rFonts w:asciiTheme="minorHAnsi" w:hAnsiTheme="minorHAnsi" w:cs="Arial"/>
          </w:rPr>
          <w:t xml:space="preserve"> Domestic Violence (CARDV)</w:t>
        </w:r>
      </w:hyperlink>
      <w:r w:rsidRPr="00837769">
        <w:t xml:space="preserve"> provides 24/7 confidential crisis response</w:t>
      </w:r>
      <w:r w:rsidR="00D54CCF">
        <w:t>:</w:t>
      </w:r>
      <w:r w:rsidRPr="00837769">
        <w:t xml:space="preserve"> 541-754-0110 </w:t>
      </w:r>
    </w:p>
    <w:p w14:paraId="13E4A616" w14:textId="77777777" w:rsidR="00ED2D57" w:rsidRDefault="00D54CCF" w:rsidP="00ED2D57">
      <w:pPr>
        <w:pStyle w:val="ListParagraph"/>
        <w:numPr>
          <w:ilvl w:val="0"/>
          <w:numId w:val="85"/>
        </w:numPr>
      </w:pPr>
      <w:hyperlink r:id="rId106" w:history="1">
        <w:r w:rsidRPr="00ED2D57">
          <w:rPr>
            <w:rStyle w:val="Hyperlink"/>
            <w:rFonts w:asciiTheme="minorHAnsi" w:hAnsiTheme="minorHAnsi" w:cs="Arial"/>
          </w:rPr>
          <w:t>OSU Center for Advocacy, Prevention &amp; Education</w:t>
        </w:r>
      </w:hyperlink>
      <w:r w:rsidRPr="00D54CCF">
        <w:t xml:space="preserve"> (CAPE)</w:t>
      </w:r>
      <w:r>
        <w:t xml:space="preserve">: </w:t>
      </w:r>
      <w:r w:rsidRPr="00D54CCF">
        <w:t>541-737-2030 </w:t>
      </w:r>
    </w:p>
    <w:p w14:paraId="26B61085" w14:textId="77777777" w:rsidR="00ED2D57" w:rsidRDefault="00D54CCF" w:rsidP="00ED2D57">
      <w:pPr>
        <w:pStyle w:val="ListParagraph"/>
        <w:numPr>
          <w:ilvl w:val="0"/>
          <w:numId w:val="85"/>
        </w:numPr>
      </w:pPr>
      <w:hyperlink r:id="rId107" w:history="1">
        <w:r w:rsidRPr="00ED2D57">
          <w:rPr>
            <w:rStyle w:val="Hyperlink"/>
            <w:rFonts w:asciiTheme="minorHAnsi" w:hAnsiTheme="minorHAnsi" w:cs="Arial"/>
          </w:rPr>
          <w:t>OSU Student Health Services (SHS)</w:t>
        </w:r>
      </w:hyperlink>
      <w:r>
        <w:t>:</w:t>
      </w:r>
      <w:r w:rsidRPr="00D54CCF">
        <w:t xml:space="preserve"> 541-737-9355</w:t>
      </w:r>
    </w:p>
    <w:p w14:paraId="0402B7F1" w14:textId="176F5FAC" w:rsidR="00837769" w:rsidRDefault="00D54CCF" w:rsidP="00ED2D57">
      <w:pPr>
        <w:pStyle w:val="ListParagraph"/>
        <w:numPr>
          <w:ilvl w:val="0"/>
          <w:numId w:val="85"/>
        </w:numPr>
      </w:pPr>
      <w:hyperlink r:id="rId108" w:history="1">
        <w:r w:rsidRPr="00ED2D57">
          <w:rPr>
            <w:rStyle w:val="Hyperlink"/>
            <w:rFonts w:asciiTheme="minorHAnsi" w:hAnsiTheme="minorHAnsi" w:cs="Arial"/>
          </w:rPr>
          <w:t>OSU Counseling and Psychological Services (CAPS)</w:t>
        </w:r>
      </w:hyperlink>
      <w:r w:rsidRPr="00D54CCF">
        <w:t>: 541-737-2131</w:t>
      </w:r>
    </w:p>
    <w:p w14:paraId="189598E9" w14:textId="7FC13CB0" w:rsidR="00FE68F1" w:rsidRDefault="00ED2D57" w:rsidP="00FE68F1">
      <w:pPr>
        <w:pStyle w:val="Heading2"/>
      </w:pPr>
      <w:bookmarkStart w:id="119" w:name="_Toc225157290"/>
      <w:r>
        <w:t>Student Records</w:t>
      </w:r>
      <w:bookmarkEnd w:id="119"/>
    </w:p>
    <w:p w14:paraId="63C6C949" w14:textId="3F58907B" w:rsidR="007C22DC" w:rsidRDefault="001D1188" w:rsidP="00FE68F1">
      <w:r w:rsidRPr="00BF402C">
        <w:t xml:space="preserve">Both federal and state laws permit Oregon State University staff to release directory information (e.g. name, address, degree program, </w:t>
      </w:r>
      <w:r w:rsidR="006069EB">
        <w:t>anticipated graduation date</w:t>
      </w:r>
      <w:r w:rsidRPr="00BF402C">
        <w:t xml:space="preserve">) to the general public without your consent. You can prohibit the </w:t>
      </w:r>
      <w:hyperlink r:id="rId109" w:history="1">
        <w:r w:rsidRPr="00ED2D57">
          <w:rPr>
            <w:rStyle w:val="Hyperlink"/>
            <w:rFonts w:cs="Arial"/>
          </w:rPr>
          <w:t>release of directory information</w:t>
        </w:r>
      </w:hyperlink>
      <w:r w:rsidRPr="00BF402C">
        <w:t xml:space="preserve"> to the public by signing the Confidentiality Restriction form available from the Registrar’s Office. It will not prohibit the release of directory information to entities of Oregon State University that have a “need to know” to accomplish their required tasks. It further will not prohibit Oregon State University departments from including your name on mailing lists for distribution of materials that are essential to your enrollment at Oregon State University.</w:t>
      </w:r>
    </w:p>
    <w:p w14:paraId="75785CAE" w14:textId="6F7293A9" w:rsidR="00703E62" w:rsidRPr="00703E62" w:rsidRDefault="00ED2D57" w:rsidP="00FE68F1">
      <w:pPr>
        <w:pStyle w:val="Heading2"/>
      </w:pPr>
      <w:bookmarkStart w:id="120" w:name="_Toc225157291"/>
      <w:r>
        <w:t>Travel</w:t>
      </w:r>
      <w:bookmarkEnd w:id="120"/>
      <w:r w:rsidR="00703E62" w:rsidRPr="00703E62">
        <w:t xml:space="preserve">  </w:t>
      </w:r>
    </w:p>
    <w:p w14:paraId="5C6C3C1D" w14:textId="77777777" w:rsidR="00261BAB" w:rsidRPr="00ED2D57" w:rsidRDefault="00261BAB" w:rsidP="00ED2D57">
      <w:pPr>
        <w:pStyle w:val="ListParagraph"/>
        <w:numPr>
          <w:ilvl w:val="0"/>
          <w:numId w:val="86"/>
        </w:numPr>
        <w:rPr>
          <w:b/>
        </w:rPr>
      </w:pPr>
      <w:bookmarkStart w:id="121" w:name="_Hlk202432280"/>
      <w:r w:rsidRPr="00ED2D57">
        <w:rPr>
          <w:b/>
        </w:rPr>
        <w:t xml:space="preserve">Travel involving an overnight stay requires submission of the </w:t>
      </w:r>
      <w:hyperlink r:id="rId110" w:history="1">
        <w:r w:rsidRPr="00ED2D57">
          <w:rPr>
            <w:rStyle w:val="Hyperlink"/>
            <w:b/>
          </w:rPr>
          <w:t xml:space="preserve">Integrative Biology Travel Request/Reimbursement Request </w:t>
        </w:r>
      </w:hyperlink>
      <w:r w:rsidRPr="00ED2D57">
        <w:rPr>
          <w:b/>
          <w:color w:val="0000FF"/>
          <w:u w:val="single"/>
        </w:rPr>
        <w:t>Survey</w:t>
      </w:r>
      <w:r w:rsidRPr="00ED2D57">
        <w:rPr>
          <w:b/>
        </w:rPr>
        <w:t xml:space="preserve">. </w:t>
      </w:r>
      <w:r>
        <w:t xml:space="preserve">This survey and further instructions can be found on the </w:t>
      </w:r>
      <w:hyperlink r:id="rId111" w:anchor="toc-travel" w:history="1">
        <w:r>
          <w:rPr>
            <w:rStyle w:val="Hyperlink"/>
          </w:rPr>
          <w:t>IB Internal Resources page, travel section</w:t>
        </w:r>
      </w:hyperlink>
      <w:r>
        <w:t>.</w:t>
      </w:r>
    </w:p>
    <w:p w14:paraId="3F4B1873" w14:textId="77777777" w:rsidR="00261BAB" w:rsidRPr="00ED2D57" w:rsidRDefault="00261BAB" w:rsidP="00ED2D57">
      <w:pPr>
        <w:pStyle w:val="ListParagraph"/>
        <w:numPr>
          <w:ilvl w:val="0"/>
          <w:numId w:val="86"/>
        </w:numPr>
        <w:rPr>
          <w:b/>
        </w:rPr>
      </w:pPr>
      <w:r w:rsidRPr="00ED2D57">
        <w:rPr>
          <w:b/>
        </w:rPr>
        <w:t xml:space="preserve">International travel. </w:t>
      </w:r>
      <w:r>
        <w:t xml:space="preserve">Please start plans for international travel early as the approval process can be lengthier than for domestic travel and there are additional steps when traveling internationally on grant funding. </w:t>
      </w:r>
    </w:p>
    <w:p w14:paraId="0B5FC509" w14:textId="77777777" w:rsidR="00ED2D57" w:rsidRPr="00ED2D57" w:rsidRDefault="00261BAB" w:rsidP="00ED2D57">
      <w:pPr>
        <w:pStyle w:val="ListParagraph"/>
        <w:numPr>
          <w:ilvl w:val="0"/>
          <w:numId w:val="86"/>
        </w:numPr>
        <w:rPr>
          <w:b/>
        </w:rPr>
      </w:pPr>
      <w:r w:rsidRPr="00ED2D57">
        <w:rPr>
          <w:b/>
        </w:rPr>
        <w:t xml:space="preserve">Travel expenses paid for personally out-of-pocket cannot be reimbursed until the travel is complete. </w:t>
      </w:r>
      <w:r>
        <w:t>Some expenses can be pre-paid with departmental funds</w:t>
      </w:r>
      <w:r w:rsidR="003F7C49">
        <w:t>;</w:t>
      </w:r>
      <w:r>
        <w:t xml:space="preserve"> please reach out to your travel coordinator to discuss eligible expenses. </w:t>
      </w:r>
    </w:p>
    <w:p w14:paraId="588BF90E" w14:textId="77777777" w:rsidR="00ED2D57" w:rsidRPr="00ED2D57" w:rsidRDefault="00261BAB" w:rsidP="00ED2D57">
      <w:pPr>
        <w:pStyle w:val="ListParagraph"/>
        <w:numPr>
          <w:ilvl w:val="1"/>
          <w:numId w:val="86"/>
        </w:numPr>
        <w:rPr>
          <w:b/>
        </w:rPr>
      </w:pPr>
      <w:r w:rsidRPr="00ED2D57">
        <w:rPr>
          <w:rFonts w:cs="Times New Roman"/>
        </w:rPr>
        <w:t>Tresa Bowlin</w:t>
      </w:r>
      <w:r>
        <w:t xml:space="preserve"> </w:t>
      </w:r>
      <w:r w:rsidR="00ED2D57">
        <w:t>(</w:t>
      </w:r>
      <w:hyperlink r:id="rId112" w:history="1">
        <w:r w:rsidR="00ED2D57" w:rsidRPr="00BE0C14">
          <w:rPr>
            <w:rStyle w:val="Hyperlink"/>
            <w:rFonts w:cs="Arial"/>
          </w:rPr>
          <w:t>bowlinst@oregonstate.edu</w:t>
        </w:r>
      </w:hyperlink>
      <w:r w:rsidR="00ED2D57">
        <w:t xml:space="preserve">) </w:t>
      </w:r>
      <w:r>
        <w:t xml:space="preserve">is the travel coordinator for IB at large </w:t>
      </w:r>
    </w:p>
    <w:p w14:paraId="4CB2D058" w14:textId="77777777" w:rsidR="00ED2D57" w:rsidRPr="00ED2D57" w:rsidRDefault="00261BAB" w:rsidP="00ED2D57">
      <w:pPr>
        <w:pStyle w:val="ListParagraph"/>
        <w:numPr>
          <w:ilvl w:val="1"/>
          <w:numId w:val="86"/>
        </w:numPr>
        <w:rPr>
          <w:b/>
        </w:rPr>
      </w:pPr>
      <w:r w:rsidRPr="00ED2D57">
        <w:rPr>
          <w:rFonts w:cs="Times New Roman"/>
        </w:rPr>
        <w:t xml:space="preserve">Leann </w:t>
      </w:r>
      <w:r w:rsidR="00534319" w:rsidRPr="00ED2D57">
        <w:rPr>
          <w:rFonts w:cs="Times New Roman"/>
        </w:rPr>
        <w:t>deSouza</w:t>
      </w:r>
      <w:r w:rsidR="00ED2D57">
        <w:rPr>
          <w:rFonts w:cs="Times New Roman"/>
        </w:rPr>
        <w:t xml:space="preserve"> (</w:t>
      </w:r>
      <w:hyperlink r:id="rId113" w:history="1">
        <w:r w:rsidR="00ED2D57" w:rsidRPr="00BE0C14">
          <w:rPr>
            <w:rStyle w:val="Hyperlink"/>
          </w:rPr>
          <w:t>Leann.desouza@oregonstate.edu</w:t>
        </w:r>
      </w:hyperlink>
      <w:r w:rsidR="00ED2D57">
        <w:rPr>
          <w:rFonts w:cs="Times New Roman"/>
        </w:rPr>
        <w:t xml:space="preserve">) </w:t>
      </w:r>
      <w:r>
        <w:t xml:space="preserve">is the travel coordinator for the </w:t>
      </w:r>
      <w:r w:rsidR="00E11F16">
        <w:t>Menge/Lubchenco Lab</w:t>
      </w:r>
      <w:r>
        <w:t xml:space="preserve">. </w:t>
      </w:r>
    </w:p>
    <w:p w14:paraId="3EF5CD8B" w14:textId="0CDE7172" w:rsidR="00261BAB" w:rsidRPr="00ED2D57" w:rsidRDefault="00261BAB" w:rsidP="00ED2D57">
      <w:pPr>
        <w:pStyle w:val="ListParagraph"/>
        <w:numPr>
          <w:ilvl w:val="1"/>
          <w:numId w:val="86"/>
        </w:numPr>
        <w:rPr>
          <w:b/>
        </w:rPr>
      </w:pPr>
      <w:r>
        <w:t xml:space="preserve">If you are unsure who your travel coordinator is, please contact Tresa Bowlin </w:t>
      </w:r>
      <w:r w:rsidR="00ED2D57">
        <w:t>(</w:t>
      </w:r>
      <w:hyperlink r:id="rId114" w:history="1">
        <w:r w:rsidR="00ED2D57" w:rsidRPr="00BE0C14">
          <w:rPr>
            <w:rStyle w:val="Hyperlink"/>
            <w:rFonts w:cs="Arial"/>
          </w:rPr>
          <w:t>bowlinst@oregonstate.edu</w:t>
        </w:r>
      </w:hyperlink>
      <w:r w:rsidR="00ED2D57">
        <w:t xml:space="preserve"> </w:t>
      </w:r>
      <w:r>
        <w:t>or 541-737-3705</w:t>
      </w:r>
      <w:r w:rsidR="00ED2D57">
        <w:t>).</w:t>
      </w:r>
    </w:p>
    <w:p w14:paraId="160E0608" w14:textId="77777777" w:rsidR="00ED2D57" w:rsidRDefault="003F7C49" w:rsidP="00ED2D57">
      <w:pPr>
        <w:pStyle w:val="ListParagraph"/>
        <w:numPr>
          <w:ilvl w:val="0"/>
          <w:numId w:val="86"/>
        </w:numPr>
      </w:pPr>
      <w:r w:rsidRPr="00ED2D57">
        <w:rPr>
          <w:b/>
        </w:rPr>
        <w:t>Use of a personal vehicle:</w:t>
      </w:r>
      <w:r w:rsidRPr="003F7C49">
        <w:t xml:space="preserve"> </w:t>
      </w:r>
      <w:r w:rsidR="00E17926">
        <w:t>E</w:t>
      </w:r>
      <w:r w:rsidR="001356D9" w:rsidRPr="001356D9">
        <w:t xml:space="preserve">mployees and students using their own vehicle for official university business are required to carry personal automobile insurance including liability with minimum </w:t>
      </w:r>
      <w:r w:rsidR="001356D9" w:rsidRPr="001356D9">
        <w:lastRenderedPageBreak/>
        <w:t xml:space="preserve">limits as required by the State of Oregon, uninsured motorist, and personal injury protection. An employee or student’s insurance coverage is always considered primary even when it is being used for official university business. </w:t>
      </w:r>
    </w:p>
    <w:p w14:paraId="3A55821C" w14:textId="76F7A8A7" w:rsidR="00ED2D57" w:rsidRDefault="001356D9" w:rsidP="00ED2D57">
      <w:pPr>
        <w:pStyle w:val="ListParagraph"/>
        <w:numPr>
          <w:ilvl w:val="1"/>
          <w:numId w:val="86"/>
        </w:numPr>
      </w:pPr>
      <w:r w:rsidRPr="00ED2D57">
        <w:rPr>
          <w:b/>
          <w:bCs w:val="0"/>
        </w:rPr>
        <w:t>OSU’s automobile liability will pay only after the employee’s primary coverage limits have been exhausted</w:t>
      </w:r>
      <w:r w:rsidRPr="001356D9">
        <w:t>. For complete information</w:t>
      </w:r>
      <w:r w:rsidR="00ED2D57">
        <w:t xml:space="preserve"> review the </w:t>
      </w:r>
      <w:hyperlink r:id="rId115" w:history="1">
        <w:r w:rsidR="00ED2D57" w:rsidRPr="00ED2D57">
          <w:rPr>
            <w:rStyle w:val="Hyperlink"/>
            <w:rFonts w:cs="Arial"/>
          </w:rPr>
          <w:t>University Policy</w:t>
        </w:r>
      </w:hyperlink>
      <w:r w:rsidR="00ED2D57">
        <w:t xml:space="preserve"> </w:t>
      </w:r>
      <w:r>
        <w:t>or</w:t>
      </w:r>
      <w:r w:rsidR="00ED2D57">
        <w:t xml:space="preserve"> </w:t>
      </w:r>
      <w:hyperlink r:id="rId116" w:history="1">
        <w:r w:rsidR="00ED2D57" w:rsidRPr="00ED2D57">
          <w:rPr>
            <w:rStyle w:val="Hyperlink"/>
            <w:rFonts w:cs="Arial"/>
          </w:rPr>
          <w:t>Risk Management</w:t>
        </w:r>
      </w:hyperlink>
      <w:r>
        <w:t>.</w:t>
      </w:r>
      <w:r w:rsidRPr="001356D9">
        <w:t xml:space="preserve"> </w:t>
      </w:r>
      <w:r>
        <w:t>S</w:t>
      </w:r>
      <w:r w:rsidRPr="001356D9">
        <w:t xml:space="preserve">ee the sections on personally owned vehicles. Please check with your agent or carrier prior to travel to determine if coverage is automatically provided for business services as you will be assuming responsibility for passengers transported. </w:t>
      </w:r>
    </w:p>
    <w:p w14:paraId="3769D58C" w14:textId="7879E29D" w:rsidR="001356D9" w:rsidRPr="001356D9" w:rsidRDefault="001356D9" w:rsidP="00ED2D57">
      <w:pPr>
        <w:pStyle w:val="ListParagraph"/>
        <w:numPr>
          <w:ilvl w:val="1"/>
          <w:numId w:val="86"/>
        </w:numPr>
      </w:pPr>
      <w:r w:rsidRPr="00ED2D57">
        <w:rPr>
          <w:b/>
          <w:bCs w:val="0"/>
        </w:rPr>
        <w:t>If you are using your personal vehicle for business related travel</w:t>
      </w:r>
      <w:r w:rsidRPr="001356D9">
        <w:t xml:space="preserve">, you must track your mileage for reimbursement purposes by submitting a mileage log or an email detailing dates and locations visited. The </w:t>
      </w:r>
      <w:hyperlink r:id="rId117" w:history="1">
        <w:r w:rsidRPr="00ED2D57">
          <w:rPr>
            <w:rStyle w:val="Hyperlink"/>
            <w:rFonts w:cs="Arial"/>
          </w:rPr>
          <w:t>form is available for download</w:t>
        </w:r>
      </w:hyperlink>
      <w:r w:rsidRPr="001356D9">
        <w:t>. Please remember that the university’s travel reimbursement program incorporates insurance expenses into the mileage rate calculation for personal vehicle use.</w:t>
      </w:r>
    </w:p>
    <w:p w14:paraId="72322284" w14:textId="014F630E" w:rsidR="001356D9" w:rsidRPr="00ED2D57" w:rsidRDefault="001356D9" w:rsidP="00ED2D57">
      <w:pPr>
        <w:pStyle w:val="ListParagraph"/>
        <w:numPr>
          <w:ilvl w:val="0"/>
          <w:numId w:val="86"/>
        </w:numPr>
        <w:rPr>
          <w:rFonts w:asciiTheme="minorHAnsi" w:hAnsiTheme="minorHAnsi" w:cstheme="minorHAnsi"/>
        </w:rPr>
      </w:pPr>
      <w:r w:rsidRPr="00ED2D57">
        <w:rPr>
          <w:rFonts w:asciiTheme="minorHAnsi" w:hAnsiTheme="minorHAnsi" w:cstheme="minorHAnsi"/>
          <w:b/>
          <w:bCs w:val="0"/>
        </w:rPr>
        <w:t>Use of a Motor Pool vehicle</w:t>
      </w:r>
      <w:r w:rsidRPr="00ED2D57">
        <w:rPr>
          <w:rFonts w:asciiTheme="minorHAnsi" w:hAnsiTheme="minorHAnsi" w:cstheme="minorHAnsi"/>
        </w:rPr>
        <w:t xml:space="preserve">: Prior to reserving a Motor Pool vehicle for your travel, you will need to have completed a </w:t>
      </w:r>
      <w:hyperlink r:id="rId118" w:history="1">
        <w:r w:rsidRPr="00ED2D57">
          <w:rPr>
            <w:rStyle w:val="Hyperlink"/>
            <w:rFonts w:asciiTheme="minorHAnsi" w:hAnsiTheme="minorHAnsi" w:cstheme="minorHAnsi"/>
          </w:rPr>
          <w:t>University Driver Authorization</w:t>
        </w:r>
      </w:hyperlink>
      <w:r w:rsidRPr="00ED2D57">
        <w:rPr>
          <w:rFonts w:asciiTheme="minorHAnsi" w:hAnsiTheme="minorHAnsi" w:cstheme="minorHAnsi"/>
        </w:rPr>
        <w:t xml:space="preserve"> for the IB department specifically.</w:t>
      </w:r>
      <w:r w:rsidR="00E11F16" w:rsidRPr="00ED2D57">
        <w:rPr>
          <w:rFonts w:asciiTheme="minorHAnsi" w:hAnsiTheme="minorHAnsi" w:cstheme="minorHAnsi"/>
        </w:rPr>
        <w:t xml:space="preserve"> This form needs to be updated annually.</w:t>
      </w:r>
    </w:p>
    <w:p w14:paraId="560940E1" w14:textId="080C21E0" w:rsidR="00CB2387" w:rsidRDefault="001356D9" w:rsidP="00ED2D57">
      <w:pPr>
        <w:pStyle w:val="ListParagraph"/>
        <w:numPr>
          <w:ilvl w:val="0"/>
          <w:numId w:val="86"/>
        </w:numPr>
      </w:pPr>
      <w:r w:rsidRPr="00ED2D57">
        <w:rPr>
          <w:b/>
          <w:bCs w:val="0"/>
        </w:rPr>
        <w:t>If you have any questions at all about travel</w:t>
      </w:r>
      <w:r w:rsidRPr="001356D9">
        <w:t xml:space="preserve">, please reach out to your travel coordinator. If you are unsure who your travel coordinator is, please contact </w:t>
      </w:r>
      <w:r w:rsidR="00ED2D57">
        <w:t>Tresa Bowlin (</w:t>
      </w:r>
      <w:hyperlink r:id="rId119" w:history="1">
        <w:r w:rsidR="00ED2D57" w:rsidRPr="00BE0C14">
          <w:rPr>
            <w:rStyle w:val="Hyperlink"/>
            <w:rFonts w:cs="Arial"/>
          </w:rPr>
          <w:t>bowlinst@oregonstate.edu</w:t>
        </w:r>
      </w:hyperlink>
      <w:r w:rsidR="00ED2D57">
        <w:t xml:space="preserve"> or 541-737-3705)</w:t>
      </w:r>
      <w:r w:rsidRPr="001356D9">
        <w:t>.</w:t>
      </w:r>
    </w:p>
    <w:p w14:paraId="3355F6BF" w14:textId="32D70E6D" w:rsidR="00FE68F1" w:rsidRDefault="00ED2D57" w:rsidP="00FE68F1">
      <w:pPr>
        <w:pStyle w:val="Heading2"/>
      </w:pPr>
      <w:bookmarkStart w:id="122" w:name="_Toc207783292"/>
      <w:bookmarkStart w:id="123" w:name="_Toc225157292"/>
      <w:bookmarkEnd w:id="121"/>
      <w:r>
        <w:t>Miscellaneous Integrative Biology Resources</w:t>
      </w:r>
      <w:bookmarkEnd w:id="122"/>
      <w:bookmarkEnd w:id="123"/>
    </w:p>
    <w:p w14:paraId="4E327519" w14:textId="3E17D512" w:rsidR="00997569" w:rsidRPr="006D03BA" w:rsidRDefault="00997569" w:rsidP="00FE68F1">
      <w:pPr>
        <w:pStyle w:val="Heading3"/>
        <w:rPr>
          <w:rFonts w:cstheme="minorHAnsi"/>
        </w:rPr>
      </w:pPr>
      <w:bookmarkStart w:id="124" w:name="_Toc207783293"/>
      <w:bookmarkStart w:id="125" w:name="_Toc225157293"/>
      <w:r w:rsidRPr="006D03BA">
        <w:t>Coffee Cart</w:t>
      </w:r>
      <w:bookmarkEnd w:id="124"/>
      <w:bookmarkEnd w:id="125"/>
      <w:r w:rsidRPr="006D03BA">
        <w:t xml:space="preserve"> </w:t>
      </w:r>
    </w:p>
    <w:p w14:paraId="4C556B8B" w14:textId="7D533B5C" w:rsidR="00997569" w:rsidRPr="002E06E5" w:rsidRDefault="00997569" w:rsidP="00ED2D57">
      <w:pPr>
        <w:pStyle w:val="ListParagraph"/>
        <w:numPr>
          <w:ilvl w:val="0"/>
          <w:numId w:val="87"/>
        </w:numPr>
      </w:pPr>
      <w:r w:rsidRPr="00BF402C">
        <w:t>IB provides a coffee cart (coffee/tea only) for M</w:t>
      </w:r>
      <w:r w:rsidR="005C28ED">
        <w:t>.</w:t>
      </w:r>
      <w:r w:rsidRPr="00BF402C">
        <w:t>S</w:t>
      </w:r>
      <w:r w:rsidR="005C28ED">
        <w:t>. and Ph.D.</w:t>
      </w:r>
      <w:r w:rsidRPr="00BF402C">
        <w:t xml:space="preserve"> </w:t>
      </w:r>
      <w:r w:rsidRPr="00ED2D57">
        <w:rPr>
          <w:b/>
        </w:rPr>
        <w:t>defense seminars</w:t>
      </w:r>
      <w:r w:rsidR="002E06E5" w:rsidRPr="00ED2D57">
        <w:rPr>
          <w:b/>
        </w:rPr>
        <w:t xml:space="preserve">, </w:t>
      </w:r>
      <w:r w:rsidR="002E06E5" w:rsidRPr="00ED2D57">
        <w:rPr>
          <w:i/>
          <w:iCs/>
        </w:rPr>
        <w:t>if food/drink is permitted in the room</w:t>
      </w:r>
      <w:r w:rsidRPr="002E06E5">
        <w:t xml:space="preserve">. </w:t>
      </w:r>
    </w:p>
    <w:p w14:paraId="3916B35F" w14:textId="4D618692" w:rsidR="00997569" w:rsidRPr="00BF402C" w:rsidRDefault="00997569" w:rsidP="00ED2D57">
      <w:pPr>
        <w:pStyle w:val="ListParagraph"/>
        <w:numPr>
          <w:ilvl w:val="0"/>
          <w:numId w:val="87"/>
        </w:numPr>
      </w:pPr>
      <w:r w:rsidRPr="00BF402C">
        <w:t>IB provides a coffee cart (coffee/tea only) for Ph</w:t>
      </w:r>
      <w:r w:rsidR="005C28ED">
        <w:t>.</w:t>
      </w:r>
      <w:r w:rsidRPr="00BF402C">
        <w:t>D</w:t>
      </w:r>
      <w:r w:rsidR="005C28ED">
        <w:t>.</w:t>
      </w:r>
      <w:r w:rsidRPr="00BF402C">
        <w:t xml:space="preserve"> </w:t>
      </w:r>
      <w:r w:rsidRPr="00ED2D57">
        <w:rPr>
          <w:b/>
        </w:rPr>
        <w:t>orals</w:t>
      </w:r>
      <w:r w:rsidRPr="00BF402C">
        <w:t xml:space="preserve">, if the student </w:t>
      </w:r>
      <w:r w:rsidR="008C09DB">
        <w:t>chooses</w:t>
      </w:r>
      <w:r w:rsidRPr="00BF402C">
        <w:t>.</w:t>
      </w:r>
    </w:p>
    <w:p w14:paraId="6FE0B1C5" w14:textId="349939AF" w:rsidR="00997569" w:rsidRPr="00BF402C" w:rsidRDefault="00997569" w:rsidP="00ED2D57">
      <w:pPr>
        <w:pStyle w:val="ListParagraph"/>
        <w:numPr>
          <w:ilvl w:val="0"/>
          <w:numId w:val="87"/>
        </w:numPr>
      </w:pPr>
      <w:r w:rsidRPr="00BF402C">
        <w:t xml:space="preserve">IB does </w:t>
      </w:r>
      <w:r w:rsidRPr="00ED2D57">
        <w:rPr>
          <w:i/>
        </w:rPr>
        <w:t xml:space="preserve">not </w:t>
      </w:r>
      <w:r w:rsidRPr="00BF402C">
        <w:t xml:space="preserve">provide a coffee cart for </w:t>
      </w:r>
      <w:r w:rsidRPr="00ED2D57">
        <w:rPr>
          <w:b/>
        </w:rPr>
        <w:t>program of study</w:t>
      </w:r>
      <w:r w:rsidRPr="00BF402C">
        <w:t xml:space="preserve"> or </w:t>
      </w:r>
      <w:r w:rsidRPr="00ED2D57">
        <w:rPr>
          <w:b/>
        </w:rPr>
        <w:t xml:space="preserve">proposal </w:t>
      </w:r>
      <w:r w:rsidRPr="00BF402C">
        <w:t>meetings.</w:t>
      </w:r>
    </w:p>
    <w:p w14:paraId="347BACCC" w14:textId="011C2A51" w:rsidR="00FB5B22" w:rsidRPr="006D03BA" w:rsidRDefault="00FB5B22" w:rsidP="00FE68F1">
      <w:pPr>
        <w:pStyle w:val="Heading3"/>
      </w:pPr>
      <w:bookmarkStart w:id="126" w:name="_Toc207783294"/>
      <w:bookmarkStart w:id="127" w:name="_Toc225157294"/>
      <w:r w:rsidRPr="006D03BA">
        <w:t>Email lists</w:t>
      </w:r>
      <w:bookmarkEnd w:id="126"/>
      <w:bookmarkEnd w:id="127"/>
    </w:p>
    <w:p w14:paraId="07A0DA2A" w14:textId="448AFCE4" w:rsidR="00FB5B22" w:rsidRPr="00BF402C" w:rsidRDefault="005C28ED" w:rsidP="00ED2D57">
      <w:pPr>
        <w:pStyle w:val="ListParagraph"/>
        <w:numPr>
          <w:ilvl w:val="0"/>
          <w:numId w:val="88"/>
        </w:numPr>
      </w:pPr>
      <w:hyperlink r:id="rId120" w:history="1">
        <w:r w:rsidRPr="00ED2D57">
          <w:rPr>
            <w:rStyle w:val="Hyperlink"/>
            <w:rFonts w:asciiTheme="minorHAnsi" w:hAnsiTheme="minorHAnsi"/>
          </w:rPr>
          <w:t>ib-grads@OregonStateUniversity.onmicrosoft.com</w:t>
        </w:r>
      </w:hyperlink>
      <w:r w:rsidR="00FB5B22" w:rsidRPr="00BF402C">
        <w:t xml:space="preserve"> (all grad students with </w:t>
      </w:r>
      <w:r w:rsidR="00051E81" w:rsidRPr="00BF402C">
        <w:t xml:space="preserve">IB </w:t>
      </w:r>
      <w:r w:rsidR="00FB5B22" w:rsidRPr="00BF402C">
        <w:t>major professors)</w:t>
      </w:r>
    </w:p>
    <w:p w14:paraId="31A650D8" w14:textId="77777777" w:rsidR="00FE68F1" w:rsidRDefault="005C28ED" w:rsidP="00ED2D57">
      <w:pPr>
        <w:pStyle w:val="ListParagraph"/>
        <w:numPr>
          <w:ilvl w:val="0"/>
          <w:numId w:val="88"/>
        </w:numPr>
      </w:pPr>
      <w:hyperlink r:id="rId121" w:history="1">
        <w:r w:rsidRPr="00ED2D57">
          <w:rPr>
            <w:rStyle w:val="Hyperlink"/>
            <w:rFonts w:asciiTheme="minorHAnsi" w:hAnsiTheme="minorHAnsi"/>
          </w:rPr>
          <w:t>science-ib-all@lists.oregonstate.edu</w:t>
        </w:r>
      </w:hyperlink>
      <w:r>
        <w:t xml:space="preserve"> </w:t>
      </w:r>
      <w:r w:rsidR="00FB5B22" w:rsidRPr="00BF402C">
        <w:t>(all grad students, faculty, staff,</w:t>
      </w:r>
      <w:r w:rsidR="00655AF0">
        <w:t xml:space="preserve"> academic</w:t>
      </w:r>
      <w:r w:rsidR="00FB5B22" w:rsidRPr="00BF402C">
        <w:t xml:space="preserve"> advisors </w:t>
      </w:r>
      <w:r w:rsidR="0017375E">
        <w:t>&amp;</w:t>
      </w:r>
      <w:r w:rsidR="00FB5B22" w:rsidRPr="00BF402C">
        <w:t xml:space="preserve"> researchers in </w:t>
      </w:r>
      <w:r w:rsidR="00051E81" w:rsidRPr="00BF402C">
        <w:t>IB</w:t>
      </w:r>
      <w:r w:rsidR="00FB5B22" w:rsidRPr="00BF402C">
        <w:t>)</w:t>
      </w:r>
      <w:r w:rsidR="00655AF0">
        <w:t xml:space="preserve"> </w:t>
      </w:r>
    </w:p>
    <w:p w14:paraId="4D51D348" w14:textId="77777777" w:rsidR="00D33A4B" w:rsidRDefault="00CB30C8" w:rsidP="00D33A4B">
      <w:r w:rsidRPr="00CB30C8">
        <w:t xml:space="preserve">You are welcome to use these lists as needed for IB-related business only. This includes notifications about official IB activities and policies, and about resources of general interest to the IB community such as scientific meetings and fellowship opportunities. </w:t>
      </w:r>
    </w:p>
    <w:p w14:paraId="23AC0532" w14:textId="691B09BF" w:rsidR="00FE68F1" w:rsidRDefault="00CB30C8" w:rsidP="00D33A4B">
      <w:r w:rsidRPr="00CB30C8">
        <w:t xml:space="preserve">Messages submitted to the listservs are expected to conform the OSU </w:t>
      </w:r>
      <w:hyperlink r:id="rId122" w:history="1">
        <w:r w:rsidRPr="00D33A4B">
          <w:rPr>
            <w:rStyle w:val="Hyperlink"/>
            <w:rFonts w:asciiTheme="minorHAnsi" w:hAnsiTheme="minorHAnsi"/>
          </w:rPr>
          <w:t>Student Code of Conduct</w:t>
        </w:r>
      </w:hyperlink>
      <w:r w:rsidRPr="00CB30C8">
        <w:t xml:space="preserve">.  These lists are not to be used to announce personal activities or to engage in political discussions. Emails to be sent to these lists must be first approved by department staff/leadership. Please use your </w:t>
      </w:r>
      <w:r w:rsidR="005705A9">
        <w:t>@o</w:t>
      </w:r>
      <w:r w:rsidRPr="00CB30C8">
        <w:t>regonstate</w:t>
      </w:r>
      <w:r w:rsidR="005705A9">
        <w:t>.edu</w:t>
      </w:r>
      <w:r w:rsidRPr="00CB30C8">
        <w:t xml:space="preserve"> account for all your OSU email correspondence. Only official OSU email</w:t>
      </w:r>
      <w:r w:rsidR="005C28ED">
        <w:t xml:space="preserve"> address</w:t>
      </w:r>
      <w:r w:rsidR="005C28ED" w:rsidRPr="00CB30C8">
        <w:t>es</w:t>
      </w:r>
      <w:r w:rsidRPr="00CB30C8">
        <w:t xml:space="preserve"> (</w:t>
      </w:r>
      <w:r w:rsidR="00646EF7">
        <w:t>@o</w:t>
      </w:r>
      <w:r w:rsidRPr="00CB30C8">
        <w:t>regonstate</w:t>
      </w:r>
      <w:r w:rsidR="00646EF7">
        <w:t>.edu</w:t>
      </w:r>
      <w:r w:rsidRPr="00CB30C8">
        <w:t>) will be added to the above lists; gmail or other personal emails will not be added. If you have any questions about appropriate email usage, please check with the IB main office.</w:t>
      </w:r>
    </w:p>
    <w:p w14:paraId="3D5419BE" w14:textId="54783C3E" w:rsidR="00FD6B59" w:rsidRDefault="00FD6B59" w:rsidP="00FE68F1">
      <w:pPr>
        <w:pStyle w:val="Heading3"/>
      </w:pPr>
      <w:bookmarkStart w:id="128" w:name="_Toc207783295"/>
      <w:bookmarkStart w:id="129" w:name="_Toc225157295"/>
      <w:r>
        <w:lastRenderedPageBreak/>
        <w:t>Postal Mail and Mailboxes</w:t>
      </w:r>
      <w:bookmarkEnd w:id="128"/>
      <w:bookmarkEnd w:id="129"/>
    </w:p>
    <w:p w14:paraId="20B1DFE3" w14:textId="77777777" w:rsidR="00FE68F1" w:rsidRDefault="00431105" w:rsidP="00FE68F1">
      <w:r w:rsidRPr="006D03BA">
        <w:t>P</w:t>
      </w:r>
      <w:r w:rsidR="00596466" w:rsidRPr="006D03BA">
        <w:t>lease check your</w:t>
      </w:r>
      <w:r w:rsidR="006E1A9E" w:rsidRPr="006D03BA">
        <w:t xml:space="preserve"> mail</w:t>
      </w:r>
      <w:r w:rsidR="00596466" w:rsidRPr="006D03BA">
        <w:t xml:space="preserve">box </w:t>
      </w:r>
      <w:r w:rsidR="00277B09" w:rsidRPr="006D03BA">
        <w:t xml:space="preserve">periodically; they are </w:t>
      </w:r>
      <w:r w:rsidR="00596466" w:rsidRPr="006D03BA">
        <w:t xml:space="preserve">in </w:t>
      </w:r>
      <w:r w:rsidR="008C09DB" w:rsidRPr="006D03BA">
        <w:t>2323 Cordley</w:t>
      </w:r>
      <w:r w:rsidR="00E531EA" w:rsidRPr="006D03BA">
        <w:t>.</w:t>
      </w:r>
      <w:r w:rsidR="00596466" w:rsidRPr="006D03BA">
        <w:t xml:space="preserve"> </w:t>
      </w:r>
      <w:r w:rsidR="008C09DB" w:rsidRPr="006D03BA">
        <w:t xml:space="preserve">Due </w:t>
      </w:r>
      <w:r w:rsidRPr="006D03BA">
        <w:t xml:space="preserve">to space constraints, </w:t>
      </w:r>
      <w:r w:rsidR="00596466" w:rsidRPr="006D03BA">
        <w:t>some students share mailboxes</w:t>
      </w:r>
      <w:r w:rsidR="007E53DB" w:rsidRPr="006D03BA">
        <w:t>.</w:t>
      </w:r>
    </w:p>
    <w:p w14:paraId="04C7EE3D" w14:textId="774EAF8E" w:rsidR="00FD6B59" w:rsidRPr="006D03BA" w:rsidRDefault="00FD6B59" w:rsidP="00FE68F1">
      <w:pPr>
        <w:pStyle w:val="Heading3"/>
      </w:pPr>
      <w:bookmarkStart w:id="130" w:name="_Toc207783296"/>
      <w:bookmarkStart w:id="131" w:name="_Toc225157296"/>
      <w:r>
        <w:t>Office Space</w:t>
      </w:r>
      <w:bookmarkEnd w:id="130"/>
      <w:bookmarkEnd w:id="131"/>
    </w:p>
    <w:p w14:paraId="408E1354" w14:textId="77777777" w:rsidR="00FE68F1" w:rsidRDefault="00B274DE" w:rsidP="00FE68F1">
      <w:r w:rsidRPr="006D03BA">
        <w:t xml:space="preserve">Each graduate student will be assigned </w:t>
      </w:r>
      <w:r w:rsidR="008C09DB" w:rsidRPr="006D03BA">
        <w:t>a shared office in Cordley</w:t>
      </w:r>
      <w:r w:rsidRPr="006D03BA">
        <w:t>. Please do not change</w:t>
      </w:r>
      <w:r w:rsidR="00F476C2" w:rsidRPr="006D03BA">
        <w:t xml:space="preserve"> </w:t>
      </w:r>
      <w:r w:rsidR="008C09DB" w:rsidRPr="006D03BA">
        <w:t>offices</w:t>
      </w:r>
      <w:r w:rsidRPr="006D03BA">
        <w:t xml:space="preserve">, and please post a sign with your name </w:t>
      </w:r>
      <w:r w:rsidR="008C09DB" w:rsidRPr="006D03BA">
        <w:t>by the door</w:t>
      </w:r>
      <w:r w:rsidRPr="006D03BA">
        <w:t xml:space="preserve">. </w:t>
      </w:r>
      <w:r w:rsidR="00546585" w:rsidRPr="006D03BA">
        <w:t>This is for safety purposes and knowing where people are in case of emergency.</w:t>
      </w:r>
    </w:p>
    <w:p w14:paraId="68FDB15B" w14:textId="61F9A078" w:rsidR="00335ADF" w:rsidRDefault="00335ADF" w:rsidP="00FE68F1">
      <w:pPr>
        <w:pStyle w:val="Heading3"/>
      </w:pPr>
      <w:bookmarkStart w:id="132" w:name="_Toc207783297"/>
      <w:bookmarkStart w:id="133" w:name="_Toc225157297"/>
      <w:r>
        <w:t>IB Shared Equipment</w:t>
      </w:r>
      <w:bookmarkEnd w:id="132"/>
      <w:bookmarkEnd w:id="133"/>
    </w:p>
    <w:p w14:paraId="55B92DCC" w14:textId="77777777" w:rsidR="00FE68F1" w:rsidRDefault="00B6464C" w:rsidP="00FE68F1">
      <w:pPr>
        <w:rPr>
          <w:rFonts w:asciiTheme="minorHAnsi" w:hAnsiTheme="minorHAnsi"/>
        </w:rPr>
      </w:pPr>
      <w:r>
        <w:rPr>
          <w:rFonts w:asciiTheme="minorHAnsi" w:hAnsiTheme="minorHAnsi"/>
        </w:rPr>
        <w:t xml:space="preserve">Need to borrow lab equipment? Before sending a request on IB-all, please check the </w:t>
      </w:r>
      <w:hyperlink r:id="rId123" w:history="1">
        <w:r w:rsidRPr="00B6464C">
          <w:rPr>
            <w:rStyle w:val="Hyperlink"/>
            <w:rFonts w:asciiTheme="minorHAnsi" w:hAnsiTheme="minorHAnsi"/>
          </w:rPr>
          <w:t>IB shared equipment inventory</w:t>
        </w:r>
      </w:hyperlink>
      <w:r>
        <w:rPr>
          <w:rFonts w:asciiTheme="minorHAnsi" w:hAnsiTheme="minorHAnsi"/>
        </w:rPr>
        <w:t>.</w:t>
      </w:r>
    </w:p>
    <w:p w14:paraId="022E3F52" w14:textId="3DDCABD7" w:rsidR="00725E45" w:rsidRDefault="00725E45" w:rsidP="00FE68F1">
      <w:pPr>
        <w:pStyle w:val="Heading3"/>
      </w:pPr>
      <w:bookmarkStart w:id="134" w:name="_Toc207783298"/>
      <w:bookmarkStart w:id="135" w:name="_Toc225157298"/>
      <w:r>
        <w:t>Commencement Regalia to Borrow</w:t>
      </w:r>
      <w:bookmarkEnd w:id="134"/>
      <w:bookmarkEnd w:id="135"/>
    </w:p>
    <w:p w14:paraId="35052EC4" w14:textId="77777777" w:rsidR="00FE68F1" w:rsidRDefault="00521DCA" w:rsidP="00FE68F1">
      <w:pPr>
        <w:rPr>
          <w:rFonts w:asciiTheme="majorHAnsi" w:eastAsiaTheme="majorEastAsia" w:hAnsiTheme="majorHAnsi" w:cstheme="majorBidi"/>
          <w:color w:val="365F91" w:themeColor="accent1" w:themeShade="BF"/>
          <w:sz w:val="26"/>
          <w:szCs w:val="26"/>
        </w:rPr>
      </w:pPr>
      <w:r w:rsidRPr="00725E45">
        <w:t>IB has three sets of Ph</w:t>
      </w:r>
      <w:r w:rsidR="00BC2D8C" w:rsidRPr="00725E45">
        <w:t>.</w:t>
      </w:r>
      <w:r w:rsidRPr="00725E45">
        <w:t>D</w:t>
      </w:r>
      <w:r w:rsidR="00BC2D8C" w:rsidRPr="00725E45">
        <w:t>.</w:t>
      </w:r>
      <w:r w:rsidRPr="00725E45">
        <w:t xml:space="preserve"> regalia</w:t>
      </w:r>
      <w:r w:rsidR="00A818C3" w:rsidRPr="00725E45">
        <w:t xml:space="preserve"> and two sets of M</w:t>
      </w:r>
      <w:r w:rsidR="00BC2D8C" w:rsidRPr="00725E45">
        <w:t>.</w:t>
      </w:r>
      <w:r w:rsidR="00A818C3" w:rsidRPr="00725E45">
        <w:t>S</w:t>
      </w:r>
      <w:r w:rsidR="00BC2D8C" w:rsidRPr="00725E45">
        <w:t>.</w:t>
      </w:r>
      <w:r w:rsidR="00A818C3" w:rsidRPr="00725E45">
        <w:t xml:space="preserve"> regalia</w:t>
      </w:r>
      <w:r w:rsidRPr="00725E45">
        <w:t xml:space="preserve"> that graduates may borrow to walk in </w:t>
      </w:r>
      <w:r w:rsidR="0015514E" w:rsidRPr="00725E45">
        <w:t>the graduation ceremony</w:t>
      </w:r>
      <w:r w:rsidR="00BC2D8C" w:rsidRPr="00725E45">
        <w:t xml:space="preserve"> or to use for a photo shoot</w:t>
      </w:r>
      <w:r w:rsidR="0015514E" w:rsidRPr="00725E45">
        <w:t xml:space="preserve">. </w:t>
      </w:r>
      <w:r w:rsidR="008C09DB" w:rsidRPr="00725E45">
        <w:t>(The OSU Beaver Store sells sets for around $150, so borrowing</w:t>
      </w:r>
      <w:r w:rsidR="001A34B3" w:rsidRPr="00725E45">
        <w:t xml:space="preserve"> ours</w:t>
      </w:r>
      <w:r w:rsidR="008C09DB" w:rsidRPr="00725E45">
        <w:t xml:space="preserve"> is a significant savings to you.</w:t>
      </w:r>
      <w:r w:rsidR="001A34B3" w:rsidRPr="00725E45">
        <w:t>)</w:t>
      </w:r>
      <w:r w:rsidR="008C09DB" w:rsidRPr="00725E45">
        <w:t xml:space="preserve"> </w:t>
      </w:r>
      <w:r w:rsidR="0015514E" w:rsidRPr="00725E45">
        <w:t>Traci will email graduates each spring. You may also contact her if interested.</w:t>
      </w:r>
    </w:p>
    <w:p w14:paraId="24BE4023" w14:textId="6E5459C8" w:rsidR="006E1A9E" w:rsidRDefault="00BC2D8C" w:rsidP="00FE68F1">
      <w:pPr>
        <w:rPr>
          <w:rFonts w:asciiTheme="minorHAnsi" w:hAnsiTheme="minorHAnsi"/>
        </w:rPr>
      </w:pPr>
      <w:hyperlink r:id="rId124" w:history="1">
        <w:r w:rsidRPr="00BC2D8C">
          <w:rPr>
            <w:rStyle w:val="Hyperlink"/>
            <w:rFonts w:asciiTheme="minorHAnsi" w:hAnsiTheme="minorHAnsi"/>
          </w:rPr>
          <w:t>Grads Give Back Gown Share</w:t>
        </w:r>
      </w:hyperlink>
      <w:r>
        <w:rPr>
          <w:rFonts w:asciiTheme="minorHAnsi" w:hAnsiTheme="minorHAnsi"/>
        </w:rPr>
        <w:t xml:space="preserve"> also loans out regalia. Their </w:t>
      </w:r>
      <w:hyperlink r:id="rId125" w:anchor="/" w:history="1">
        <w:r w:rsidRPr="00BC2D8C">
          <w:rPr>
            <w:rStyle w:val="Hyperlink"/>
            <w:rFonts w:asciiTheme="minorHAnsi" w:hAnsiTheme="minorHAnsi"/>
          </w:rPr>
          <w:t>reservation form</w:t>
        </w:r>
      </w:hyperlink>
      <w:r>
        <w:rPr>
          <w:rFonts w:asciiTheme="minorHAnsi" w:hAnsiTheme="minorHAnsi"/>
        </w:rPr>
        <w:t xml:space="preserve"> will be launched in Week 8 of winter term.</w:t>
      </w:r>
      <w:r w:rsidR="006E1A9E" w:rsidRPr="006D1555">
        <w:rPr>
          <w:rFonts w:asciiTheme="minorHAnsi" w:hAnsiTheme="minorHAnsi"/>
        </w:rPr>
        <w:t xml:space="preserve"> </w:t>
      </w:r>
    </w:p>
    <w:p w14:paraId="007871FD" w14:textId="7F03F5B0" w:rsidR="00FE68F1" w:rsidRDefault="00D33A4B" w:rsidP="00FE68F1">
      <w:pPr>
        <w:pStyle w:val="Heading2"/>
      </w:pPr>
      <w:bookmarkStart w:id="136" w:name="_Toc207783299"/>
      <w:bookmarkStart w:id="137" w:name="_Toc225157299"/>
      <w:r>
        <w:t xml:space="preserve">Integrative Biology Graduate Student Association </w:t>
      </w:r>
      <w:r w:rsidR="00FD6B59">
        <w:t>(IBGSA)</w:t>
      </w:r>
      <w:bookmarkEnd w:id="136"/>
      <w:bookmarkEnd w:id="137"/>
    </w:p>
    <w:p w14:paraId="50C2D595" w14:textId="77777777" w:rsidR="00FE68F1" w:rsidRDefault="004C6F04" w:rsidP="00D33A4B">
      <w:r w:rsidRPr="004C6F04">
        <w:t xml:space="preserve">The Integrative Biology Graduate Student Association was created with the purpose of uniting the broad and varied interests of all graduate students affiliated with the Department of Integrative Biology at Oregon State University. As an association, we aim to articulate the specific needs of graduate students and advocate for their views on issues within the department, college, and university. We are committed to identifying and addressing the particular ways that marginalized and minority communities could be better served by the Integrative Biology department. </w:t>
      </w:r>
    </w:p>
    <w:p w14:paraId="407E8EA1" w14:textId="60484D1A" w:rsidR="00A774CB" w:rsidRDefault="004C6F04" w:rsidP="00D33A4B">
      <w:pPr>
        <w:rPr>
          <w:rFonts w:ascii="Lucida Sans"/>
          <w:b/>
          <w:spacing w:val="-1"/>
        </w:rPr>
      </w:pPr>
      <w:r w:rsidRPr="004C6F04">
        <w:t xml:space="preserve">We seek to facilitate a strong community among graduate students through both social and academic interactions.  Through our numerous within-organization committees, our membership engages in impactful activities, helping graduate students meet their personal and professional goals. Finally, the Integrative Biology Graduate Student Association strives to be a positive voice for science within our institution and greater community. </w:t>
      </w:r>
      <w:r w:rsidR="002F2302" w:rsidRPr="00BF402C">
        <w:t xml:space="preserve"> </w:t>
      </w:r>
      <w:r w:rsidR="00A774CB">
        <w:rPr>
          <w:rFonts w:ascii="Lucida Sans"/>
          <w:b/>
          <w:spacing w:val="-1"/>
        </w:rPr>
        <w:br w:type="page"/>
      </w:r>
    </w:p>
    <w:p w14:paraId="59C7DE70" w14:textId="4D66445E" w:rsidR="00FE68F1" w:rsidRDefault="00D33A4B" w:rsidP="00D33A4B">
      <w:pPr>
        <w:pStyle w:val="Heading2"/>
        <w:jc w:val="center"/>
      </w:pPr>
      <w:bookmarkStart w:id="138" w:name="_Toc225157300"/>
      <w:r>
        <w:lastRenderedPageBreak/>
        <w:t xml:space="preserve">Integrative Biology Graduate Program </w:t>
      </w:r>
      <w:r>
        <w:br/>
        <w:t>Research Proposal Approval Form</w:t>
      </w:r>
      <w:bookmarkEnd w:id="138"/>
    </w:p>
    <w:p w14:paraId="10573E9B" w14:textId="186E1347" w:rsidR="00FE68F1" w:rsidRDefault="00D33A4B" w:rsidP="00FE68F1">
      <w:pPr>
        <w:rPr>
          <w:rFonts w:cs="Calibri"/>
        </w:rPr>
      </w:pPr>
      <w:r w:rsidRPr="00BA4466">
        <w:rPr>
          <w:b/>
          <w:bCs w:val="0"/>
        </w:rPr>
        <w:t>Student Name</w:t>
      </w:r>
      <w:r w:rsidR="003F7ED3">
        <w:rPr>
          <w:spacing w:val="-2"/>
        </w:rPr>
        <w:t>:</w:t>
      </w:r>
      <w:r>
        <w:t xml:space="preserve"> </w:t>
      </w:r>
    </w:p>
    <w:p w14:paraId="4B49FC17" w14:textId="549396D5" w:rsidR="00FE68F1" w:rsidRDefault="00D33A4B" w:rsidP="00FE68F1">
      <w:pPr>
        <w:rPr>
          <w:rFonts w:cs="Calibri"/>
        </w:rPr>
      </w:pPr>
      <w:r w:rsidRPr="00BA4466">
        <w:rPr>
          <w:b/>
          <w:bCs w:val="0"/>
          <w:spacing w:val="-1"/>
          <w:w w:val="105"/>
        </w:rPr>
        <w:t>Proposal Title</w:t>
      </w:r>
      <w:r w:rsidR="003F7ED3">
        <w:rPr>
          <w:w w:val="105"/>
        </w:rPr>
        <w:t>:</w:t>
      </w:r>
    </w:p>
    <w:p w14:paraId="4617D6CD" w14:textId="134FCAC1" w:rsidR="003F7ED3" w:rsidRPr="00D33A4B" w:rsidRDefault="004871C2" w:rsidP="00FE68F1">
      <w:pPr>
        <w:rPr>
          <w:rFonts w:eastAsia="Calibri" w:cs="Calibri"/>
          <w:szCs w:val="20"/>
        </w:rPr>
      </w:pPr>
      <w:r>
        <w:t>By</w:t>
      </w:r>
      <w:r>
        <w:rPr>
          <w:spacing w:val="16"/>
        </w:rPr>
        <w:t xml:space="preserve"> </w:t>
      </w:r>
      <w:r>
        <w:rPr>
          <w:spacing w:val="-1"/>
        </w:rPr>
        <w:t>signing</w:t>
      </w:r>
      <w:r>
        <w:rPr>
          <w:spacing w:val="16"/>
        </w:rPr>
        <w:t xml:space="preserve"> </w:t>
      </w:r>
      <w:r>
        <w:rPr>
          <w:spacing w:val="-1"/>
        </w:rPr>
        <w:t>b</w:t>
      </w:r>
      <w:r>
        <w:rPr>
          <w:spacing w:val="-2"/>
        </w:rPr>
        <w:t>e</w:t>
      </w:r>
      <w:r>
        <w:rPr>
          <w:spacing w:val="-1"/>
        </w:rPr>
        <w:t>l</w:t>
      </w:r>
      <w:r>
        <w:rPr>
          <w:spacing w:val="-2"/>
        </w:rPr>
        <w:t>ow,</w:t>
      </w:r>
      <w:r>
        <w:rPr>
          <w:spacing w:val="19"/>
        </w:rPr>
        <w:t xml:space="preserve"> </w:t>
      </w:r>
      <w:r>
        <w:t>I</w:t>
      </w:r>
      <w:r>
        <w:rPr>
          <w:spacing w:val="15"/>
        </w:rPr>
        <w:t xml:space="preserve"> </w:t>
      </w:r>
      <w:r>
        <w:t>acknowledge</w:t>
      </w:r>
      <w:r>
        <w:rPr>
          <w:spacing w:val="17"/>
        </w:rPr>
        <w:t xml:space="preserve"> </w:t>
      </w:r>
      <w:r>
        <w:rPr>
          <w:spacing w:val="-1"/>
        </w:rPr>
        <w:t>that</w:t>
      </w:r>
      <w:r>
        <w:rPr>
          <w:spacing w:val="16"/>
        </w:rPr>
        <w:t xml:space="preserve"> </w:t>
      </w:r>
      <w:r>
        <w:t>I</w:t>
      </w:r>
      <w:r>
        <w:rPr>
          <w:spacing w:val="15"/>
        </w:rPr>
        <w:t xml:space="preserve"> </w:t>
      </w:r>
      <w:r>
        <w:rPr>
          <w:spacing w:val="-1"/>
        </w:rPr>
        <w:t>hav</w:t>
      </w:r>
      <w:r>
        <w:rPr>
          <w:spacing w:val="-2"/>
        </w:rPr>
        <w:t>e</w:t>
      </w:r>
      <w:r>
        <w:rPr>
          <w:spacing w:val="18"/>
        </w:rPr>
        <w:t xml:space="preserve"> </w:t>
      </w:r>
      <w:r>
        <w:t>reviewed</w:t>
      </w:r>
      <w:r>
        <w:rPr>
          <w:spacing w:val="16"/>
        </w:rPr>
        <w:t xml:space="preserve"> </w:t>
      </w:r>
      <w:r>
        <w:rPr>
          <w:spacing w:val="-1"/>
        </w:rPr>
        <w:t>this</w:t>
      </w:r>
      <w:r>
        <w:rPr>
          <w:spacing w:val="15"/>
        </w:rPr>
        <w:t xml:space="preserve"> </w:t>
      </w:r>
      <w:r>
        <w:t>research</w:t>
      </w:r>
      <w:r>
        <w:rPr>
          <w:spacing w:val="15"/>
        </w:rPr>
        <w:t xml:space="preserve"> </w:t>
      </w:r>
      <w:r>
        <w:rPr>
          <w:spacing w:val="-1"/>
        </w:rPr>
        <w:t>proposal</w:t>
      </w:r>
      <w:r>
        <w:rPr>
          <w:spacing w:val="15"/>
        </w:rPr>
        <w:t xml:space="preserve"> </w:t>
      </w:r>
      <w:r>
        <w:t>and</w:t>
      </w:r>
      <w:r>
        <w:rPr>
          <w:spacing w:val="16"/>
        </w:rPr>
        <w:t xml:space="preserve"> </w:t>
      </w:r>
      <w:r>
        <w:t>judge</w:t>
      </w:r>
      <w:r>
        <w:rPr>
          <w:spacing w:val="17"/>
        </w:rPr>
        <w:t xml:space="preserve"> </w:t>
      </w:r>
      <w:r>
        <w:t>it</w:t>
      </w:r>
      <w:r>
        <w:rPr>
          <w:spacing w:val="17"/>
        </w:rPr>
        <w:t xml:space="preserve"> </w:t>
      </w:r>
      <w:r>
        <w:t>to</w:t>
      </w:r>
      <w:r>
        <w:rPr>
          <w:spacing w:val="16"/>
        </w:rPr>
        <w:t xml:space="preserve"> </w:t>
      </w:r>
      <w:r>
        <w:rPr>
          <w:spacing w:val="-1"/>
        </w:rPr>
        <w:t>b</w:t>
      </w:r>
      <w:r>
        <w:rPr>
          <w:spacing w:val="-2"/>
        </w:rPr>
        <w:t>e</w:t>
      </w:r>
      <w:r>
        <w:rPr>
          <w:spacing w:val="17"/>
        </w:rPr>
        <w:t xml:space="preserve"> </w:t>
      </w:r>
      <w:r>
        <w:t>an</w:t>
      </w:r>
      <w:r>
        <w:rPr>
          <w:spacing w:val="16"/>
        </w:rPr>
        <w:t xml:space="preserve"> </w:t>
      </w:r>
      <w:r>
        <w:rPr>
          <w:spacing w:val="-1"/>
        </w:rPr>
        <w:t>acc</w:t>
      </w:r>
      <w:r>
        <w:rPr>
          <w:spacing w:val="-2"/>
        </w:rPr>
        <w:t>e</w:t>
      </w:r>
      <w:r>
        <w:rPr>
          <w:spacing w:val="-1"/>
        </w:rPr>
        <w:t>ptabl</w:t>
      </w:r>
      <w:r>
        <w:rPr>
          <w:spacing w:val="-2"/>
        </w:rPr>
        <w:t>e</w:t>
      </w:r>
      <w:r>
        <w:rPr>
          <w:spacing w:val="18"/>
        </w:rPr>
        <w:t xml:space="preserve"> </w:t>
      </w:r>
      <w:r>
        <w:t xml:space="preserve">and </w:t>
      </w:r>
      <w:r>
        <w:rPr>
          <w:rFonts w:eastAsia="Calibri" w:cs="Calibri"/>
          <w:spacing w:val="-1"/>
          <w:w w:val="105"/>
          <w:szCs w:val="20"/>
        </w:rPr>
        <w:t>a</w:t>
      </w:r>
      <w:r>
        <w:rPr>
          <w:rFonts w:eastAsia="Calibri" w:cs="Calibri"/>
          <w:spacing w:val="-2"/>
          <w:w w:val="105"/>
          <w:szCs w:val="20"/>
        </w:rPr>
        <w:t>ctio</w:t>
      </w:r>
      <w:r>
        <w:rPr>
          <w:rFonts w:eastAsia="Calibri" w:cs="Calibri"/>
          <w:spacing w:val="-1"/>
          <w:w w:val="105"/>
          <w:szCs w:val="20"/>
        </w:rPr>
        <w:t>na</w:t>
      </w:r>
      <w:r>
        <w:rPr>
          <w:rFonts w:eastAsia="Calibri" w:cs="Calibri"/>
          <w:spacing w:val="-2"/>
          <w:w w:val="105"/>
          <w:szCs w:val="20"/>
        </w:rPr>
        <w:t>ble</w:t>
      </w:r>
      <w:r>
        <w:rPr>
          <w:rFonts w:eastAsia="Calibri" w:cs="Calibri"/>
          <w:spacing w:val="-9"/>
          <w:w w:val="105"/>
          <w:szCs w:val="20"/>
        </w:rPr>
        <w:t xml:space="preserve"> </w:t>
      </w:r>
      <w:r>
        <w:rPr>
          <w:rFonts w:eastAsia="Calibri" w:cs="Calibri"/>
          <w:spacing w:val="-1"/>
          <w:w w:val="105"/>
          <w:szCs w:val="20"/>
        </w:rPr>
        <w:t>par</w:t>
      </w:r>
      <w:r>
        <w:rPr>
          <w:rFonts w:eastAsia="Calibri" w:cs="Calibri"/>
          <w:spacing w:val="-2"/>
          <w:w w:val="105"/>
          <w:szCs w:val="20"/>
        </w:rPr>
        <w:t>t</w:t>
      </w:r>
      <w:r>
        <w:rPr>
          <w:rFonts w:eastAsia="Calibri" w:cs="Calibri"/>
          <w:spacing w:val="-9"/>
          <w:w w:val="105"/>
          <w:szCs w:val="20"/>
        </w:rPr>
        <w:t xml:space="preserve"> </w:t>
      </w:r>
      <w:r>
        <w:rPr>
          <w:rFonts w:eastAsia="Calibri" w:cs="Calibri"/>
          <w:w w:val="105"/>
          <w:szCs w:val="20"/>
        </w:rPr>
        <w:t>of</w:t>
      </w:r>
      <w:r>
        <w:rPr>
          <w:rFonts w:eastAsia="Calibri" w:cs="Calibri"/>
          <w:spacing w:val="-9"/>
          <w:w w:val="105"/>
          <w:szCs w:val="20"/>
        </w:rPr>
        <w:t xml:space="preserve"> </w:t>
      </w:r>
      <w:r>
        <w:rPr>
          <w:rFonts w:eastAsia="Calibri" w:cs="Calibri"/>
          <w:w w:val="105"/>
          <w:szCs w:val="20"/>
        </w:rPr>
        <w:t>this</w:t>
      </w:r>
      <w:r>
        <w:rPr>
          <w:rFonts w:eastAsia="Calibri" w:cs="Calibri"/>
          <w:spacing w:val="-10"/>
          <w:w w:val="105"/>
          <w:szCs w:val="20"/>
        </w:rPr>
        <w:t xml:space="preserve"> </w:t>
      </w:r>
      <w:r>
        <w:rPr>
          <w:rFonts w:eastAsia="Calibri" w:cs="Calibri"/>
          <w:w w:val="105"/>
          <w:szCs w:val="20"/>
        </w:rPr>
        <w:t>student’s</w:t>
      </w:r>
      <w:r>
        <w:rPr>
          <w:rFonts w:eastAsia="Calibri" w:cs="Calibri"/>
          <w:spacing w:val="-10"/>
          <w:w w:val="105"/>
          <w:szCs w:val="20"/>
        </w:rPr>
        <w:t xml:space="preserve"> </w:t>
      </w:r>
      <w:r>
        <w:rPr>
          <w:rFonts w:eastAsia="Calibri" w:cs="Calibri"/>
          <w:w w:val="105"/>
          <w:szCs w:val="20"/>
        </w:rPr>
        <w:t>degree</w:t>
      </w:r>
      <w:r>
        <w:rPr>
          <w:rFonts w:eastAsia="Calibri" w:cs="Calibri"/>
          <w:spacing w:val="-8"/>
          <w:w w:val="105"/>
          <w:szCs w:val="20"/>
        </w:rPr>
        <w:t xml:space="preserve"> </w:t>
      </w:r>
      <w:r>
        <w:rPr>
          <w:rFonts w:eastAsia="Calibri" w:cs="Calibri"/>
          <w:w w:val="105"/>
          <w:szCs w:val="20"/>
        </w:rPr>
        <w:t>program.</w:t>
      </w:r>
    </w:p>
    <w:tbl>
      <w:tblPr>
        <w:tblStyle w:val="TableGrid"/>
        <w:tblW w:w="5000" w:type="pct"/>
        <w:tblLook w:val="04A0" w:firstRow="1" w:lastRow="0" w:firstColumn="1" w:lastColumn="0" w:noHBand="0" w:noVBand="1"/>
      </w:tblPr>
      <w:tblGrid>
        <w:gridCol w:w="3732"/>
        <w:gridCol w:w="3733"/>
        <w:gridCol w:w="1885"/>
      </w:tblGrid>
      <w:tr w:rsidR="00D33A4B" w14:paraId="2CC69F04" w14:textId="77777777" w:rsidTr="00D33A4B">
        <w:trPr>
          <w:tblHeader/>
        </w:trPr>
        <w:tc>
          <w:tcPr>
            <w:tcW w:w="1996" w:type="pct"/>
            <w:shd w:val="clear" w:color="auto" w:fill="D9D9D9" w:themeFill="background1" w:themeFillShade="D9"/>
          </w:tcPr>
          <w:p w14:paraId="1E1A0972" w14:textId="44532F60" w:rsidR="00D33A4B" w:rsidRPr="00BA4466" w:rsidRDefault="00D33A4B" w:rsidP="00D33A4B">
            <w:pPr>
              <w:pStyle w:val="NoSpacing"/>
              <w:rPr>
                <w:rFonts w:eastAsia="Calibri"/>
                <w:b/>
                <w:bCs w:val="0"/>
              </w:rPr>
            </w:pPr>
            <w:r w:rsidRPr="00BA4466">
              <w:rPr>
                <w:rFonts w:eastAsia="Calibri"/>
                <w:b/>
                <w:bCs w:val="0"/>
              </w:rPr>
              <w:t>Committee Member Name</w:t>
            </w:r>
          </w:p>
        </w:tc>
        <w:tc>
          <w:tcPr>
            <w:tcW w:w="1996" w:type="pct"/>
            <w:shd w:val="clear" w:color="auto" w:fill="D9D9D9" w:themeFill="background1" w:themeFillShade="D9"/>
          </w:tcPr>
          <w:p w14:paraId="67E909B1" w14:textId="1FB19776" w:rsidR="00D33A4B" w:rsidRPr="00BA4466" w:rsidRDefault="00D33A4B" w:rsidP="00D33A4B">
            <w:pPr>
              <w:pStyle w:val="NoSpacing"/>
              <w:rPr>
                <w:rFonts w:eastAsia="Calibri"/>
                <w:b/>
                <w:bCs w:val="0"/>
              </w:rPr>
            </w:pPr>
            <w:r w:rsidRPr="00BA4466">
              <w:rPr>
                <w:rFonts w:eastAsia="Calibri"/>
                <w:b/>
                <w:bCs w:val="0"/>
              </w:rPr>
              <w:t>Committee Member Signature</w:t>
            </w:r>
          </w:p>
        </w:tc>
        <w:tc>
          <w:tcPr>
            <w:tcW w:w="1008" w:type="pct"/>
            <w:shd w:val="clear" w:color="auto" w:fill="D9D9D9" w:themeFill="background1" w:themeFillShade="D9"/>
          </w:tcPr>
          <w:p w14:paraId="7225BCBD" w14:textId="7DB481B8" w:rsidR="00D33A4B" w:rsidRPr="00BA4466" w:rsidRDefault="00D33A4B" w:rsidP="00D33A4B">
            <w:pPr>
              <w:pStyle w:val="NoSpacing"/>
              <w:rPr>
                <w:rFonts w:eastAsia="Calibri"/>
                <w:b/>
                <w:bCs w:val="0"/>
              </w:rPr>
            </w:pPr>
            <w:r w:rsidRPr="00BA4466">
              <w:rPr>
                <w:rFonts w:eastAsia="Calibri"/>
                <w:b/>
                <w:bCs w:val="0"/>
              </w:rPr>
              <w:t>Date Signed</w:t>
            </w:r>
          </w:p>
        </w:tc>
      </w:tr>
      <w:tr w:rsidR="00D33A4B" w14:paraId="2B14EB11" w14:textId="77777777" w:rsidTr="00BA4466">
        <w:trPr>
          <w:trHeight w:val="1259"/>
        </w:trPr>
        <w:tc>
          <w:tcPr>
            <w:tcW w:w="1996" w:type="pct"/>
            <w:vAlign w:val="bottom"/>
          </w:tcPr>
          <w:p w14:paraId="5ACF15C6" w14:textId="35071D59" w:rsidR="00D33A4B" w:rsidRPr="00D33A4B" w:rsidRDefault="00D33A4B" w:rsidP="00D33A4B">
            <w:pPr>
              <w:pStyle w:val="NoSpacing"/>
              <w:rPr>
                <w:rFonts w:eastAsia="Calibri"/>
                <w:sz w:val="18"/>
                <w:szCs w:val="18"/>
              </w:rPr>
            </w:pPr>
            <w:r w:rsidRPr="00D33A4B">
              <w:rPr>
                <w:rFonts w:eastAsia="Calibri"/>
                <w:sz w:val="18"/>
                <w:szCs w:val="18"/>
              </w:rPr>
              <w:t>Major Professor (Print)</w:t>
            </w:r>
          </w:p>
        </w:tc>
        <w:tc>
          <w:tcPr>
            <w:tcW w:w="1996" w:type="pct"/>
            <w:vAlign w:val="bottom"/>
          </w:tcPr>
          <w:p w14:paraId="5583250B" w14:textId="1B02232C" w:rsidR="00D33A4B" w:rsidRPr="00D33A4B" w:rsidRDefault="00D33A4B" w:rsidP="00D33A4B">
            <w:pPr>
              <w:pStyle w:val="NoSpacing"/>
              <w:rPr>
                <w:rFonts w:eastAsia="Calibri"/>
                <w:sz w:val="18"/>
                <w:szCs w:val="18"/>
              </w:rPr>
            </w:pPr>
            <w:r w:rsidRPr="00D33A4B">
              <w:rPr>
                <w:rFonts w:eastAsia="Calibri"/>
                <w:sz w:val="18"/>
                <w:szCs w:val="18"/>
              </w:rPr>
              <w:t>Signature</w:t>
            </w:r>
          </w:p>
        </w:tc>
        <w:tc>
          <w:tcPr>
            <w:tcW w:w="1008" w:type="pct"/>
            <w:vAlign w:val="bottom"/>
          </w:tcPr>
          <w:p w14:paraId="23310837" w14:textId="163485AD" w:rsidR="00D33A4B" w:rsidRPr="00D33A4B" w:rsidRDefault="00D33A4B" w:rsidP="00D33A4B">
            <w:pPr>
              <w:pStyle w:val="NoSpacing"/>
              <w:rPr>
                <w:rFonts w:eastAsia="Calibri"/>
                <w:sz w:val="18"/>
                <w:szCs w:val="18"/>
              </w:rPr>
            </w:pPr>
            <w:r w:rsidRPr="00D33A4B">
              <w:rPr>
                <w:rFonts w:eastAsia="Calibri"/>
                <w:sz w:val="18"/>
                <w:szCs w:val="18"/>
              </w:rPr>
              <w:t>Date</w:t>
            </w:r>
          </w:p>
        </w:tc>
      </w:tr>
      <w:tr w:rsidR="00D33A4B" w14:paraId="269D9DEF" w14:textId="77777777" w:rsidTr="00BA4466">
        <w:trPr>
          <w:trHeight w:val="1259"/>
        </w:trPr>
        <w:tc>
          <w:tcPr>
            <w:tcW w:w="1996" w:type="pct"/>
            <w:vAlign w:val="bottom"/>
          </w:tcPr>
          <w:p w14:paraId="5C8AB0C8" w14:textId="1D8A3DB5" w:rsidR="00D33A4B" w:rsidRPr="00D33A4B" w:rsidRDefault="00D33A4B" w:rsidP="00D33A4B">
            <w:pPr>
              <w:pStyle w:val="NoSpacing"/>
              <w:rPr>
                <w:rFonts w:eastAsia="Calibri"/>
                <w:sz w:val="18"/>
                <w:szCs w:val="18"/>
              </w:rPr>
            </w:pPr>
            <w:r w:rsidRPr="00D33A4B">
              <w:rPr>
                <w:rFonts w:eastAsia="Calibri"/>
                <w:sz w:val="18"/>
                <w:szCs w:val="18"/>
              </w:rPr>
              <w:t>Co-Major Professor (Print)</w:t>
            </w:r>
          </w:p>
        </w:tc>
        <w:tc>
          <w:tcPr>
            <w:tcW w:w="1996" w:type="pct"/>
            <w:vAlign w:val="bottom"/>
          </w:tcPr>
          <w:p w14:paraId="4FACDF0B" w14:textId="73C2EF71" w:rsidR="00D33A4B" w:rsidRPr="00D33A4B" w:rsidRDefault="00D33A4B" w:rsidP="00D33A4B">
            <w:pPr>
              <w:pStyle w:val="NoSpacing"/>
              <w:rPr>
                <w:rFonts w:eastAsia="Calibri"/>
                <w:sz w:val="18"/>
                <w:szCs w:val="18"/>
              </w:rPr>
            </w:pPr>
            <w:r w:rsidRPr="00D33A4B">
              <w:rPr>
                <w:rFonts w:eastAsia="Calibri"/>
                <w:sz w:val="18"/>
                <w:szCs w:val="18"/>
              </w:rPr>
              <w:t>Signature</w:t>
            </w:r>
          </w:p>
        </w:tc>
        <w:tc>
          <w:tcPr>
            <w:tcW w:w="1008" w:type="pct"/>
            <w:vAlign w:val="bottom"/>
          </w:tcPr>
          <w:p w14:paraId="35F58289" w14:textId="611EA3CA" w:rsidR="00D33A4B" w:rsidRPr="00D33A4B" w:rsidRDefault="00D33A4B" w:rsidP="00D33A4B">
            <w:pPr>
              <w:pStyle w:val="NoSpacing"/>
              <w:rPr>
                <w:rFonts w:eastAsia="Calibri"/>
                <w:sz w:val="18"/>
                <w:szCs w:val="18"/>
              </w:rPr>
            </w:pPr>
            <w:r w:rsidRPr="00D33A4B">
              <w:rPr>
                <w:rFonts w:eastAsia="Calibri"/>
                <w:sz w:val="18"/>
                <w:szCs w:val="18"/>
              </w:rPr>
              <w:t>Date</w:t>
            </w:r>
          </w:p>
        </w:tc>
      </w:tr>
      <w:tr w:rsidR="00D33A4B" w14:paraId="3F96317F" w14:textId="77777777" w:rsidTr="00BA4466">
        <w:trPr>
          <w:trHeight w:val="1259"/>
        </w:trPr>
        <w:tc>
          <w:tcPr>
            <w:tcW w:w="1996" w:type="pct"/>
            <w:vAlign w:val="bottom"/>
          </w:tcPr>
          <w:p w14:paraId="07C09D57" w14:textId="00EF331F" w:rsidR="00D33A4B" w:rsidRPr="00D33A4B" w:rsidRDefault="00D33A4B" w:rsidP="00D33A4B">
            <w:pPr>
              <w:pStyle w:val="NoSpacing"/>
              <w:rPr>
                <w:rFonts w:eastAsia="Calibri"/>
                <w:sz w:val="18"/>
                <w:szCs w:val="18"/>
              </w:rPr>
            </w:pPr>
            <w:r w:rsidRPr="00D33A4B">
              <w:rPr>
                <w:rFonts w:eastAsia="Calibri"/>
                <w:sz w:val="18"/>
                <w:szCs w:val="18"/>
              </w:rPr>
              <w:t>Committee Member (Print)</w:t>
            </w:r>
          </w:p>
        </w:tc>
        <w:tc>
          <w:tcPr>
            <w:tcW w:w="1996" w:type="pct"/>
            <w:vAlign w:val="bottom"/>
          </w:tcPr>
          <w:p w14:paraId="0360B8F9" w14:textId="1868A615" w:rsidR="00D33A4B" w:rsidRPr="00D33A4B" w:rsidRDefault="00D33A4B" w:rsidP="00D33A4B">
            <w:pPr>
              <w:pStyle w:val="NoSpacing"/>
              <w:rPr>
                <w:rFonts w:eastAsia="Calibri"/>
                <w:sz w:val="18"/>
                <w:szCs w:val="18"/>
              </w:rPr>
            </w:pPr>
            <w:r w:rsidRPr="00D33A4B">
              <w:rPr>
                <w:rFonts w:eastAsia="Calibri"/>
                <w:sz w:val="18"/>
                <w:szCs w:val="18"/>
              </w:rPr>
              <w:t>Signature</w:t>
            </w:r>
          </w:p>
        </w:tc>
        <w:tc>
          <w:tcPr>
            <w:tcW w:w="1008" w:type="pct"/>
            <w:vAlign w:val="bottom"/>
          </w:tcPr>
          <w:p w14:paraId="30A4DBEF" w14:textId="6F7E5505" w:rsidR="00D33A4B" w:rsidRPr="00D33A4B" w:rsidRDefault="00D33A4B" w:rsidP="00D33A4B">
            <w:pPr>
              <w:pStyle w:val="NoSpacing"/>
              <w:rPr>
                <w:rFonts w:eastAsia="Calibri"/>
                <w:sz w:val="18"/>
                <w:szCs w:val="18"/>
              </w:rPr>
            </w:pPr>
            <w:r w:rsidRPr="00D33A4B">
              <w:rPr>
                <w:rFonts w:eastAsia="Calibri"/>
                <w:sz w:val="18"/>
                <w:szCs w:val="18"/>
              </w:rPr>
              <w:t>Date</w:t>
            </w:r>
          </w:p>
        </w:tc>
      </w:tr>
      <w:tr w:rsidR="00D33A4B" w14:paraId="22F11545" w14:textId="77777777" w:rsidTr="00BA4466">
        <w:trPr>
          <w:trHeight w:val="1259"/>
        </w:trPr>
        <w:tc>
          <w:tcPr>
            <w:tcW w:w="1996" w:type="pct"/>
            <w:vAlign w:val="bottom"/>
          </w:tcPr>
          <w:p w14:paraId="7FF5AE86" w14:textId="74767EE6" w:rsidR="00D33A4B" w:rsidRPr="00D33A4B" w:rsidRDefault="00D33A4B" w:rsidP="00D33A4B">
            <w:pPr>
              <w:pStyle w:val="NoSpacing"/>
              <w:rPr>
                <w:rFonts w:eastAsia="Calibri"/>
                <w:sz w:val="18"/>
                <w:szCs w:val="18"/>
              </w:rPr>
            </w:pPr>
            <w:r w:rsidRPr="00D33A4B">
              <w:rPr>
                <w:rFonts w:eastAsia="Calibri"/>
                <w:sz w:val="18"/>
                <w:szCs w:val="18"/>
              </w:rPr>
              <w:t>Committee Member (Print)</w:t>
            </w:r>
          </w:p>
        </w:tc>
        <w:tc>
          <w:tcPr>
            <w:tcW w:w="1996" w:type="pct"/>
            <w:vAlign w:val="bottom"/>
          </w:tcPr>
          <w:p w14:paraId="0F353F45" w14:textId="13F73A52" w:rsidR="00D33A4B" w:rsidRPr="00D33A4B" w:rsidRDefault="00D33A4B" w:rsidP="00D33A4B">
            <w:pPr>
              <w:pStyle w:val="NoSpacing"/>
              <w:rPr>
                <w:rFonts w:eastAsia="Calibri"/>
                <w:sz w:val="18"/>
                <w:szCs w:val="18"/>
              </w:rPr>
            </w:pPr>
            <w:r w:rsidRPr="00D33A4B">
              <w:rPr>
                <w:rFonts w:eastAsia="Calibri"/>
                <w:sz w:val="18"/>
                <w:szCs w:val="18"/>
              </w:rPr>
              <w:t>Signature</w:t>
            </w:r>
          </w:p>
        </w:tc>
        <w:tc>
          <w:tcPr>
            <w:tcW w:w="1008" w:type="pct"/>
            <w:vAlign w:val="bottom"/>
          </w:tcPr>
          <w:p w14:paraId="08C905D3" w14:textId="5C909C72" w:rsidR="00D33A4B" w:rsidRPr="00D33A4B" w:rsidRDefault="00D33A4B" w:rsidP="00D33A4B">
            <w:pPr>
              <w:pStyle w:val="NoSpacing"/>
              <w:rPr>
                <w:rFonts w:eastAsia="Calibri"/>
                <w:sz w:val="18"/>
                <w:szCs w:val="18"/>
              </w:rPr>
            </w:pPr>
            <w:r w:rsidRPr="00D33A4B">
              <w:rPr>
                <w:rFonts w:eastAsia="Calibri"/>
                <w:sz w:val="18"/>
                <w:szCs w:val="18"/>
              </w:rPr>
              <w:t>Date</w:t>
            </w:r>
          </w:p>
        </w:tc>
      </w:tr>
      <w:tr w:rsidR="00D33A4B" w14:paraId="6EB8A073" w14:textId="77777777" w:rsidTr="00BA4466">
        <w:trPr>
          <w:trHeight w:val="1259"/>
        </w:trPr>
        <w:tc>
          <w:tcPr>
            <w:tcW w:w="1996" w:type="pct"/>
            <w:vAlign w:val="bottom"/>
          </w:tcPr>
          <w:p w14:paraId="15C9B297" w14:textId="0041B983" w:rsidR="00D33A4B" w:rsidRPr="00D33A4B" w:rsidRDefault="00D33A4B" w:rsidP="00D33A4B">
            <w:pPr>
              <w:pStyle w:val="NoSpacing"/>
              <w:rPr>
                <w:rFonts w:eastAsia="Calibri"/>
                <w:sz w:val="18"/>
                <w:szCs w:val="18"/>
              </w:rPr>
            </w:pPr>
            <w:r w:rsidRPr="00D33A4B">
              <w:rPr>
                <w:rFonts w:eastAsia="Calibri"/>
                <w:sz w:val="18"/>
                <w:szCs w:val="18"/>
              </w:rPr>
              <w:t>Committee Member (Print)</w:t>
            </w:r>
          </w:p>
        </w:tc>
        <w:tc>
          <w:tcPr>
            <w:tcW w:w="1996" w:type="pct"/>
            <w:vAlign w:val="bottom"/>
          </w:tcPr>
          <w:p w14:paraId="75D4F902" w14:textId="0E85169C" w:rsidR="00D33A4B" w:rsidRPr="00D33A4B" w:rsidRDefault="00D33A4B" w:rsidP="00D33A4B">
            <w:pPr>
              <w:pStyle w:val="NoSpacing"/>
              <w:rPr>
                <w:rFonts w:eastAsia="Calibri"/>
                <w:sz w:val="18"/>
                <w:szCs w:val="18"/>
              </w:rPr>
            </w:pPr>
            <w:r w:rsidRPr="00D33A4B">
              <w:rPr>
                <w:rFonts w:eastAsia="Calibri"/>
                <w:sz w:val="18"/>
                <w:szCs w:val="18"/>
              </w:rPr>
              <w:t>Signature</w:t>
            </w:r>
          </w:p>
        </w:tc>
        <w:tc>
          <w:tcPr>
            <w:tcW w:w="1008" w:type="pct"/>
            <w:vAlign w:val="bottom"/>
          </w:tcPr>
          <w:p w14:paraId="0661BDBD" w14:textId="32CEB661" w:rsidR="00D33A4B" w:rsidRPr="00D33A4B" w:rsidRDefault="00D33A4B" w:rsidP="00D33A4B">
            <w:pPr>
              <w:pStyle w:val="NoSpacing"/>
              <w:rPr>
                <w:rFonts w:eastAsia="Calibri"/>
                <w:sz w:val="18"/>
                <w:szCs w:val="18"/>
              </w:rPr>
            </w:pPr>
            <w:r w:rsidRPr="00D33A4B">
              <w:rPr>
                <w:rFonts w:eastAsia="Calibri"/>
                <w:sz w:val="18"/>
                <w:szCs w:val="18"/>
              </w:rPr>
              <w:t>Date</w:t>
            </w:r>
          </w:p>
        </w:tc>
      </w:tr>
      <w:tr w:rsidR="00D33A4B" w14:paraId="7E4D7AF2" w14:textId="77777777" w:rsidTr="00BA4466">
        <w:trPr>
          <w:trHeight w:val="1259"/>
        </w:trPr>
        <w:tc>
          <w:tcPr>
            <w:tcW w:w="1996" w:type="pct"/>
            <w:vAlign w:val="bottom"/>
          </w:tcPr>
          <w:p w14:paraId="3BF03CBC" w14:textId="086E0851" w:rsidR="00D33A4B" w:rsidRPr="00D33A4B" w:rsidRDefault="00D33A4B" w:rsidP="00D33A4B">
            <w:pPr>
              <w:pStyle w:val="NoSpacing"/>
              <w:rPr>
                <w:rFonts w:eastAsia="Calibri"/>
                <w:sz w:val="18"/>
                <w:szCs w:val="18"/>
              </w:rPr>
            </w:pPr>
            <w:r w:rsidRPr="00D33A4B">
              <w:rPr>
                <w:rFonts w:eastAsia="Calibri"/>
                <w:sz w:val="18"/>
                <w:szCs w:val="18"/>
              </w:rPr>
              <w:t>Committee Member (Print)</w:t>
            </w:r>
          </w:p>
        </w:tc>
        <w:tc>
          <w:tcPr>
            <w:tcW w:w="1996" w:type="pct"/>
            <w:vAlign w:val="bottom"/>
          </w:tcPr>
          <w:p w14:paraId="0A56D3CA" w14:textId="22C128B4" w:rsidR="00D33A4B" w:rsidRPr="00D33A4B" w:rsidRDefault="00D33A4B" w:rsidP="00D33A4B">
            <w:pPr>
              <w:pStyle w:val="NoSpacing"/>
              <w:rPr>
                <w:rFonts w:eastAsia="Calibri"/>
                <w:sz w:val="18"/>
                <w:szCs w:val="18"/>
              </w:rPr>
            </w:pPr>
            <w:r w:rsidRPr="00D33A4B">
              <w:rPr>
                <w:rFonts w:eastAsia="Calibri"/>
                <w:sz w:val="18"/>
                <w:szCs w:val="18"/>
              </w:rPr>
              <w:t>Signature</w:t>
            </w:r>
          </w:p>
        </w:tc>
        <w:tc>
          <w:tcPr>
            <w:tcW w:w="1008" w:type="pct"/>
            <w:vAlign w:val="bottom"/>
          </w:tcPr>
          <w:p w14:paraId="4007978B" w14:textId="3F376F78" w:rsidR="00D33A4B" w:rsidRPr="00D33A4B" w:rsidRDefault="00D33A4B" w:rsidP="00D33A4B">
            <w:pPr>
              <w:pStyle w:val="NoSpacing"/>
              <w:rPr>
                <w:rFonts w:eastAsia="Calibri"/>
                <w:sz w:val="18"/>
                <w:szCs w:val="18"/>
              </w:rPr>
            </w:pPr>
            <w:r w:rsidRPr="00D33A4B">
              <w:rPr>
                <w:rFonts w:eastAsia="Calibri"/>
                <w:sz w:val="18"/>
                <w:szCs w:val="18"/>
              </w:rPr>
              <w:t>Date</w:t>
            </w:r>
          </w:p>
        </w:tc>
      </w:tr>
      <w:tr w:rsidR="00D33A4B" w14:paraId="5D0460EE" w14:textId="77777777" w:rsidTr="00BA4466">
        <w:trPr>
          <w:trHeight w:val="1259"/>
        </w:trPr>
        <w:tc>
          <w:tcPr>
            <w:tcW w:w="1996" w:type="pct"/>
            <w:vAlign w:val="bottom"/>
          </w:tcPr>
          <w:p w14:paraId="7D7292BE" w14:textId="34339041" w:rsidR="00D33A4B" w:rsidRPr="00D33A4B" w:rsidRDefault="00D33A4B" w:rsidP="00D33A4B">
            <w:pPr>
              <w:pStyle w:val="NoSpacing"/>
              <w:rPr>
                <w:rFonts w:eastAsia="Calibri"/>
                <w:sz w:val="18"/>
                <w:szCs w:val="18"/>
              </w:rPr>
            </w:pPr>
            <w:r w:rsidRPr="00D33A4B">
              <w:rPr>
                <w:rFonts w:eastAsia="Calibri"/>
                <w:sz w:val="18"/>
                <w:szCs w:val="18"/>
              </w:rPr>
              <w:t>Graduate Council Representative (Print)</w:t>
            </w:r>
            <w:r w:rsidRPr="00D33A4B">
              <w:rPr>
                <w:rFonts w:eastAsia="Calibri"/>
                <w:sz w:val="18"/>
                <w:szCs w:val="18"/>
              </w:rPr>
              <w:tab/>
            </w:r>
          </w:p>
        </w:tc>
        <w:tc>
          <w:tcPr>
            <w:tcW w:w="1996" w:type="pct"/>
            <w:vAlign w:val="bottom"/>
          </w:tcPr>
          <w:p w14:paraId="2F747464" w14:textId="632A1D90" w:rsidR="00D33A4B" w:rsidRPr="00D33A4B" w:rsidRDefault="00D33A4B" w:rsidP="00D33A4B">
            <w:pPr>
              <w:pStyle w:val="NoSpacing"/>
              <w:rPr>
                <w:rFonts w:eastAsia="Calibri"/>
                <w:sz w:val="18"/>
                <w:szCs w:val="18"/>
              </w:rPr>
            </w:pPr>
            <w:r w:rsidRPr="00D33A4B">
              <w:rPr>
                <w:rFonts w:eastAsia="Calibri"/>
                <w:sz w:val="18"/>
                <w:szCs w:val="18"/>
              </w:rPr>
              <w:t>Signature (GCR attendance is optional, but recommended, at this meeting)</w:t>
            </w:r>
          </w:p>
        </w:tc>
        <w:tc>
          <w:tcPr>
            <w:tcW w:w="1008" w:type="pct"/>
            <w:vAlign w:val="bottom"/>
          </w:tcPr>
          <w:p w14:paraId="21A1F36D" w14:textId="4CBC2C54" w:rsidR="00D33A4B" w:rsidRPr="00D33A4B" w:rsidRDefault="00D33A4B" w:rsidP="00D33A4B">
            <w:pPr>
              <w:pStyle w:val="NoSpacing"/>
              <w:rPr>
                <w:rFonts w:eastAsia="Calibri"/>
                <w:sz w:val="18"/>
                <w:szCs w:val="18"/>
              </w:rPr>
            </w:pPr>
            <w:r w:rsidRPr="00D33A4B">
              <w:rPr>
                <w:rFonts w:eastAsia="Calibri"/>
                <w:sz w:val="18"/>
                <w:szCs w:val="18"/>
              </w:rPr>
              <w:t>Date</w:t>
            </w:r>
          </w:p>
        </w:tc>
      </w:tr>
    </w:tbl>
    <w:p w14:paraId="4D8A397F" w14:textId="2E2F5C5B" w:rsidR="003F7ED3" w:rsidRPr="004A51EE" w:rsidRDefault="003F7ED3" w:rsidP="00D33A4B">
      <w:pPr>
        <w:spacing w:before="240"/>
        <w:rPr>
          <w:spacing w:val="-2"/>
          <w:w w:val="105"/>
        </w:rPr>
      </w:pPr>
      <w:r w:rsidRPr="004A51EE">
        <w:rPr>
          <w:spacing w:val="-2"/>
          <w:w w:val="105"/>
        </w:rPr>
        <w:t>P</w:t>
      </w:r>
      <w:r w:rsidRPr="004A51EE">
        <w:rPr>
          <w:w w:val="105"/>
        </w:rPr>
        <w:t>l</w:t>
      </w:r>
      <w:r w:rsidRPr="004A51EE">
        <w:rPr>
          <w:spacing w:val="-2"/>
          <w:w w:val="105"/>
        </w:rPr>
        <w:t>ea</w:t>
      </w:r>
      <w:r w:rsidRPr="004A51EE">
        <w:rPr>
          <w:w w:val="105"/>
        </w:rPr>
        <w:t>s</w:t>
      </w:r>
      <w:r w:rsidRPr="004A51EE">
        <w:rPr>
          <w:spacing w:val="-2"/>
          <w:w w:val="105"/>
        </w:rPr>
        <w:t xml:space="preserve">e submit </w:t>
      </w:r>
      <w:r w:rsidRPr="004A51EE">
        <w:rPr>
          <w:w w:val="105"/>
        </w:rPr>
        <w:t>this</w:t>
      </w:r>
      <w:r w:rsidRPr="004A51EE">
        <w:rPr>
          <w:spacing w:val="-4"/>
          <w:w w:val="105"/>
        </w:rPr>
        <w:t xml:space="preserve"> </w:t>
      </w:r>
      <w:r w:rsidRPr="004A51EE">
        <w:rPr>
          <w:w w:val="105"/>
        </w:rPr>
        <w:t>full</w:t>
      </w:r>
      <w:r w:rsidRPr="004A51EE">
        <w:rPr>
          <w:spacing w:val="-2"/>
          <w:w w:val="105"/>
        </w:rPr>
        <w:t>y</w:t>
      </w:r>
      <w:r w:rsidR="00882F4E">
        <w:rPr>
          <w:spacing w:val="-2"/>
          <w:w w:val="105"/>
        </w:rPr>
        <w:t xml:space="preserve"> </w:t>
      </w:r>
      <w:r w:rsidRPr="004A51EE">
        <w:rPr>
          <w:w w:val="105"/>
        </w:rPr>
        <w:t>sign</w:t>
      </w:r>
      <w:r w:rsidRPr="004A51EE">
        <w:rPr>
          <w:spacing w:val="-2"/>
          <w:w w:val="105"/>
        </w:rPr>
        <w:t>ed</w:t>
      </w:r>
      <w:r w:rsidRPr="004A51EE">
        <w:rPr>
          <w:spacing w:val="-3"/>
          <w:w w:val="105"/>
        </w:rPr>
        <w:t xml:space="preserve"> </w:t>
      </w:r>
      <w:r w:rsidRPr="004A51EE">
        <w:rPr>
          <w:spacing w:val="-2"/>
          <w:w w:val="105"/>
        </w:rPr>
        <w:t>for</w:t>
      </w:r>
      <w:r w:rsidRPr="004A51EE">
        <w:rPr>
          <w:w w:val="105"/>
        </w:rPr>
        <w:t>m (hard copy</w:t>
      </w:r>
      <w:r w:rsidR="008E659F">
        <w:rPr>
          <w:w w:val="105"/>
        </w:rPr>
        <w:t xml:space="preserve"> or electronic</w:t>
      </w:r>
      <w:r w:rsidRPr="004A51EE">
        <w:rPr>
          <w:w w:val="105"/>
        </w:rPr>
        <w:t xml:space="preserve">) and your research proposal (electronic copy) </w:t>
      </w:r>
      <w:r w:rsidRPr="004A51EE">
        <w:rPr>
          <w:spacing w:val="-2"/>
          <w:w w:val="105"/>
        </w:rPr>
        <w:t xml:space="preserve">to </w:t>
      </w:r>
      <w:r w:rsidRPr="004A51EE">
        <w:rPr>
          <w:w w:val="105"/>
        </w:rPr>
        <w:t>th</w:t>
      </w:r>
      <w:r w:rsidRPr="004A51EE">
        <w:rPr>
          <w:spacing w:val="-2"/>
          <w:w w:val="105"/>
        </w:rPr>
        <w:t>e</w:t>
      </w:r>
      <w:r w:rsidRPr="004A51EE">
        <w:rPr>
          <w:spacing w:val="-4"/>
          <w:w w:val="105"/>
        </w:rPr>
        <w:t xml:space="preserve"> </w:t>
      </w:r>
      <w:r w:rsidRPr="004A51EE">
        <w:rPr>
          <w:w w:val="105"/>
        </w:rPr>
        <w:t>IB Gr</w:t>
      </w:r>
      <w:r w:rsidRPr="004A51EE">
        <w:rPr>
          <w:spacing w:val="-2"/>
          <w:w w:val="105"/>
        </w:rPr>
        <w:t>ad</w:t>
      </w:r>
      <w:r w:rsidRPr="004A51EE">
        <w:rPr>
          <w:w w:val="105"/>
        </w:rPr>
        <w:t>ua</w:t>
      </w:r>
      <w:r w:rsidRPr="004A51EE">
        <w:rPr>
          <w:spacing w:val="-2"/>
          <w:w w:val="105"/>
        </w:rPr>
        <w:t>te</w:t>
      </w:r>
      <w:r w:rsidRPr="004A51EE">
        <w:rPr>
          <w:spacing w:val="-10"/>
          <w:w w:val="105"/>
        </w:rPr>
        <w:t xml:space="preserve"> </w:t>
      </w:r>
      <w:r w:rsidRPr="004A51EE">
        <w:rPr>
          <w:spacing w:val="-2"/>
          <w:w w:val="105"/>
        </w:rPr>
        <w:t>P</w:t>
      </w:r>
      <w:r w:rsidRPr="004A51EE">
        <w:rPr>
          <w:w w:val="105"/>
        </w:rPr>
        <w:t>r</w:t>
      </w:r>
      <w:r w:rsidRPr="004A51EE">
        <w:rPr>
          <w:spacing w:val="-2"/>
          <w:w w:val="105"/>
        </w:rPr>
        <w:t>o</w:t>
      </w:r>
      <w:r w:rsidRPr="004A51EE">
        <w:rPr>
          <w:w w:val="105"/>
        </w:rPr>
        <w:t>gr</w:t>
      </w:r>
      <w:r w:rsidRPr="004A51EE">
        <w:rPr>
          <w:spacing w:val="-2"/>
          <w:w w:val="105"/>
        </w:rPr>
        <w:t>a</w:t>
      </w:r>
      <w:r w:rsidRPr="004A51EE">
        <w:rPr>
          <w:w w:val="105"/>
        </w:rPr>
        <w:t>m</w:t>
      </w:r>
      <w:r w:rsidRPr="004A51EE">
        <w:rPr>
          <w:spacing w:val="-9"/>
          <w:w w:val="105"/>
        </w:rPr>
        <w:t xml:space="preserve"> </w:t>
      </w:r>
      <w:r w:rsidRPr="004A51EE">
        <w:rPr>
          <w:w w:val="105"/>
        </w:rPr>
        <w:t>C</w:t>
      </w:r>
      <w:r w:rsidRPr="004A51EE">
        <w:rPr>
          <w:spacing w:val="-2"/>
          <w:w w:val="105"/>
        </w:rPr>
        <w:t>oo</w:t>
      </w:r>
      <w:r w:rsidRPr="004A51EE">
        <w:rPr>
          <w:w w:val="105"/>
        </w:rPr>
        <w:t>r</w:t>
      </w:r>
      <w:r w:rsidRPr="004A51EE">
        <w:rPr>
          <w:spacing w:val="-2"/>
          <w:w w:val="105"/>
        </w:rPr>
        <w:t>d</w:t>
      </w:r>
      <w:r w:rsidRPr="004A51EE">
        <w:rPr>
          <w:w w:val="105"/>
        </w:rPr>
        <w:t>ina</w:t>
      </w:r>
      <w:r w:rsidRPr="004A51EE">
        <w:rPr>
          <w:spacing w:val="-2"/>
          <w:w w:val="105"/>
        </w:rPr>
        <w:t>to</w:t>
      </w:r>
      <w:r w:rsidRPr="004A51EE">
        <w:rPr>
          <w:w w:val="105"/>
        </w:rPr>
        <w:t xml:space="preserve">r </w:t>
      </w:r>
      <w:r w:rsidR="00D33A4B">
        <w:rPr>
          <w:w w:val="105"/>
        </w:rPr>
        <w:t xml:space="preserve">(Traci, </w:t>
      </w:r>
      <w:hyperlink r:id="rId126" w:history="1">
        <w:r w:rsidR="00D33A4B" w:rsidRPr="00BE0C14">
          <w:rPr>
            <w:rStyle w:val="Hyperlink"/>
            <w:rFonts w:cs="Arial"/>
            <w:w w:val="105"/>
          </w:rPr>
          <w:t>Traci.Durrell-Khalife@oregonstate.edu</w:t>
        </w:r>
      </w:hyperlink>
      <w:r w:rsidRPr="004A51EE">
        <w:rPr>
          <w:w w:val="105"/>
        </w:rPr>
        <w:t>)</w:t>
      </w:r>
      <w:r w:rsidRPr="004A51EE">
        <w:rPr>
          <w:spacing w:val="-10"/>
          <w:w w:val="105"/>
        </w:rPr>
        <w:t xml:space="preserve"> </w:t>
      </w:r>
      <w:r w:rsidRPr="004A51EE">
        <w:rPr>
          <w:w w:val="105"/>
        </w:rPr>
        <w:t>in</w:t>
      </w:r>
      <w:r w:rsidRPr="004A51EE">
        <w:rPr>
          <w:spacing w:val="-9"/>
          <w:w w:val="105"/>
        </w:rPr>
        <w:t xml:space="preserve"> </w:t>
      </w:r>
      <w:r w:rsidRPr="004A51EE">
        <w:rPr>
          <w:w w:val="105"/>
        </w:rPr>
        <w:t>the</w:t>
      </w:r>
      <w:r w:rsidRPr="004A51EE">
        <w:rPr>
          <w:spacing w:val="-9"/>
          <w:w w:val="105"/>
        </w:rPr>
        <w:t xml:space="preserve"> </w:t>
      </w:r>
      <w:r w:rsidRPr="004A51EE">
        <w:rPr>
          <w:w w:val="105"/>
        </w:rPr>
        <w:t>IB</w:t>
      </w:r>
      <w:r w:rsidRPr="004A51EE">
        <w:rPr>
          <w:spacing w:val="-10"/>
          <w:w w:val="105"/>
        </w:rPr>
        <w:t xml:space="preserve"> </w:t>
      </w:r>
      <w:r w:rsidRPr="004A51EE">
        <w:rPr>
          <w:spacing w:val="-2"/>
          <w:w w:val="105"/>
        </w:rPr>
        <w:t>Depa</w:t>
      </w:r>
      <w:r w:rsidRPr="004A51EE">
        <w:rPr>
          <w:w w:val="105"/>
        </w:rPr>
        <w:t>r</w:t>
      </w:r>
      <w:r w:rsidRPr="004A51EE">
        <w:rPr>
          <w:spacing w:val="-2"/>
          <w:w w:val="105"/>
        </w:rPr>
        <w:t>tme</w:t>
      </w:r>
      <w:r w:rsidRPr="004A51EE">
        <w:rPr>
          <w:w w:val="105"/>
        </w:rPr>
        <w:t>nt</w:t>
      </w:r>
      <w:r w:rsidRPr="004A51EE">
        <w:rPr>
          <w:spacing w:val="-11"/>
          <w:w w:val="105"/>
        </w:rPr>
        <w:t xml:space="preserve"> </w:t>
      </w:r>
      <w:r w:rsidRPr="004A51EE">
        <w:rPr>
          <w:spacing w:val="-2"/>
          <w:w w:val="105"/>
        </w:rPr>
        <w:t>Off</w:t>
      </w:r>
      <w:r w:rsidRPr="004A51EE">
        <w:rPr>
          <w:w w:val="105"/>
        </w:rPr>
        <w:t>i</w:t>
      </w:r>
      <w:r w:rsidRPr="004A51EE">
        <w:rPr>
          <w:spacing w:val="-2"/>
          <w:w w:val="105"/>
        </w:rPr>
        <w:t>ce.</w:t>
      </w:r>
      <w:bookmarkStart w:id="139" w:name="Final_Exam_Checklist_9-16"/>
      <w:bookmarkStart w:id="140" w:name="Grad_Check-Out_Sheet_Sept_2015"/>
      <w:bookmarkEnd w:id="139"/>
      <w:bookmarkEnd w:id="140"/>
      <w:r w:rsidR="00D33A4B">
        <w:rPr>
          <w:spacing w:val="-2"/>
          <w:w w:val="105"/>
        </w:rPr>
        <w:t xml:space="preserve"> </w:t>
      </w:r>
      <w:r w:rsidR="00A679D2">
        <w:rPr>
          <w:spacing w:val="-2"/>
          <w:w w:val="105"/>
        </w:rPr>
        <w:t>(Traci can route this through DocuSign for you, if requested.)</w:t>
      </w:r>
    </w:p>
    <w:p w14:paraId="1F8C06AD" w14:textId="77777777" w:rsidR="00E2156D" w:rsidRDefault="00E91150" w:rsidP="00BA4466">
      <w:pPr>
        <w:pStyle w:val="Heading2"/>
        <w:jc w:val="center"/>
      </w:pPr>
      <w:r>
        <w:br w:type="page"/>
      </w:r>
      <w:bookmarkStart w:id="141" w:name="_Toc225157301"/>
      <w:commentRangeStart w:id="142"/>
      <w:r w:rsidR="00BA4466">
        <w:lastRenderedPageBreak/>
        <w:t>Integrative Biology Annual Graduate Student Review &amp; Assessment of Progress</w:t>
      </w:r>
      <w:bookmarkEnd w:id="141"/>
      <w:r w:rsidR="00BA4466">
        <w:t xml:space="preserve"> </w:t>
      </w:r>
    </w:p>
    <w:p w14:paraId="545EB863" w14:textId="2F3F0413" w:rsidR="00FE68F1" w:rsidRDefault="00BA4466" w:rsidP="00E2156D">
      <w:pPr>
        <w:jc w:val="center"/>
      </w:pPr>
      <w:r>
        <w:t>(First-year students excluded)</w:t>
      </w:r>
      <w:commentRangeEnd w:id="142"/>
      <w:r w:rsidR="00E70C4B">
        <w:rPr>
          <w:rStyle w:val="CommentReference"/>
          <w:rFonts w:cs="Arial"/>
          <w:sz w:val="22"/>
          <w:szCs w:val="22"/>
        </w:rPr>
        <w:commentReference w:id="142"/>
      </w:r>
    </w:p>
    <w:p w14:paraId="4F1E5224" w14:textId="0434A759" w:rsidR="00BA4466" w:rsidRDefault="00C970A2" w:rsidP="00BA4466">
      <w:pPr>
        <w:pStyle w:val="Heading3"/>
      </w:pPr>
      <w:bookmarkStart w:id="143" w:name="_Toc225157302"/>
      <w:r w:rsidRPr="000168B8">
        <w:t>Instructions</w:t>
      </w:r>
      <w:bookmarkEnd w:id="143"/>
    </w:p>
    <w:p w14:paraId="30C8D527" w14:textId="544AA810" w:rsidR="00C970A2" w:rsidRPr="00BA4466" w:rsidRDefault="00C970A2" w:rsidP="00C952DB">
      <w:pPr>
        <w:pStyle w:val="Callout"/>
        <w:numPr>
          <w:ilvl w:val="0"/>
          <w:numId w:val="90"/>
        </w:numPr>
        <w:pBdr>
          <w:right w:val="dotted" w:sz="8" w:space="4" w:color="00859B"/>
        </w:pBdr>
        <w:ind w:left="547"/>
        <w:contextualSpacing/>
      </w:pPr>
      <w:r w:rsidRPr="00BA4466">
        <w:t xml:space="preserve">Insert all information, including CV &amp; statement, into </w:t>
      </w:r>
      <w:r w:rsidRPr="00BA4466">
        <w:rPr>
          <w:b/>
        </w:rPr>
        <w:t>ONE</w:t>
      </w:r>
      <w:r w:rsidRPr="00BA4466">
        <w:t xml:space="preserve"> document; include all pages, including checklist</w:t>
      </w:r>
      <w:r w:rsidR="00562EAC" w:rsidRPr="00BA4466">
        <w:t xml:space="preserve"> and blank summary page</w:t>
      </w:r>
      <w:r w:rsidRPr="00BA4466">
        <w:t xml:space="preserve">. </w:t>
      </w:r>
    </w:p>
    <w:p w14:paraId="23A618DA" w14:textId="3A4C167E" w:rsidR="00C970A2" w:rsidRPr="00BA4466" w:rsidRDefault="00C970A2" w:rsidP="00C952DB">
      <w:pPr>
        <w:pStyle w:val="Callout"/>
        <w:numPr>
          <w:ilvl w:val="0"/>
          <w:numId w:val="90"/>
        </w:numPr>
        <w:pBdr>
          <w:right w:val="dotted" w:sz="8" w:space="4" w:color="00859B"/>
        </w:pBdr>
        <w:ind w:left="547"/>
        <w:contextualSpacing/>
      </w:pPr>
      <w:r w:rsidRPr="00BA4466">
        <w:t xml:space="preserve">Name your document: </w:t>
      </w:r>
      <w:r w:rsidR="00C8675B" w:rsidRPr="00BA4466">
        <w:t>Y</w:t>
      </w:r>
      <w:r w:rsidRPr="00BA4466">
        <w:t>ourlastname_</w:t>
      </w:r>
      <w:r w:rsidR="001A34B3" w:rsidRPr="00BA4466">
        <w:t>202</w:t>
      </w:r>
      <w:r w:rsidR="00562EAC" w:rsidRPr="00BA4466">
        <w:t>5</w:t>
      </w:r>
      <w:r w:rsidRPr="00BA4466">
        <w:t>_Review</w:t>
      </w:r>
    </w:p>
    <w:p w14:paraId="06C6605A" w14:textId="77777777" w:rsidR="00FE68F1" w:rsidRPr="00BA4466" w:rsidRDefault="00C970A2" w:rsidP="00C952DB">
      <w:pPr>
        <w:pStyle w:val="Callout"/>
        <w:numPr>
          <w:ilvl w:val="0"/>
          <w:numId w:val="90"/>
        </w:numPr>
        <w:pBdr>
          <w:right w:val="dotted" w:sz="8" w:space="4" w:color="00859B"/>
        </w:pBdr>
        <w:ind w:left="547"/>
        <w:contextualSpacing/>
      </w:pPr>
      <w:r w:rsidRPr="00BA4466">
        <w:t xml:space="preserve">Submit as </w:t>
      </w:r>
      <w:r w:rsidR="00450530" w:rsidRPr="00BA4466">
        <w:t xml:space="preserve">PDF or </w:t>
      </w:r>
      <w:r w:rsidRPr="00BA4466">
        <w:t xml:space="preserve">Word doc to </w:t>
      </w:r>
      <w:hyperlink r:id="rId127" w:history="1">
        <w:r w:rsidR="00562EAC" w:rsidRPr="00BA4466">
          <w:rPr>
            <w:rStyle w:val="Hyperlink"/>
            <w:rFonts w:cs="Times New Roman PS"/>
          </w:rPr>
          <w:t>Traci.Durrell-Khalife@oregonstate.edu</w:t>
        </w:r>
      </w:hyperlink>
      <w:r w:rsidR="00450530" w:rsidRPr="00BA4466">
        <w:t xml:space="preserve"> by </w:t>
      </w:r>
      <w:r w:rsidR="009A13DF" w:rsidRPr="00BA4466">
        <w:t>December 1.</w:t>
      </w:r>
    </w:p>
    <w:p w14:paraId="3FD09D34" w14:textId="77777777" w:rsidR="00FE68F1" w:rsidRDefault="001A34B3" w:rsidP="00BA4466">
      <w:r w:rsidRPr="00E531EA">
        <w:t xml:space="preserve">The following individuals will have access to your Annual Review document: your major professor(s); your reviewer (who is a faculty member on the Graduate Studies Committee); </w:t>
      </w:r>
      <w:r w:rsidR="008217D6">
        <w:t xml:space="preserve">Molly Burke, </w:t>
      </w:r>
      <w:r w:rsidR="008217D6" w:rsidRPr="008217D6">
        <w:t>Director of Research and Graduate Studies</w:t>
      </w:r>
      <w:r w:rsidR="008217D6">
        <w:t>; Sarah Henkel, Graduate Studies Committee member</w:t>
      </w:r>
      <w:r w:rsidRPr="00E531EA">
        <w:t>; Traci Durrell-Khalife</w:t>
      </w:r>
      <w:r w:rsidR="008217D6">
        <w:t>, Graduate Coordinator</w:t>
      </w:r>
      <w:r w:rsidR="00B5481B">
        <w:t>.</w:t>
      </w:r>
    </w:p>
    <w:p w14:paraId="72858A4F" w14:textId="50B4AAFF" w:rsidR="00E70C4B" w:rsidRDefault="00C952DB" w:rsidP="00E70C4B">
      <w:pPr>
        <w:pStyle w:val="Heading3"/>
      </w:pPr>
      <w:bookmarkStart w:id="144" w:name="_Toc225157303"/>
      <w:r>
        <w:t xml:space="preserve">1. </w:t>
      </w:r>
      <w:r w:rsidR="00E70C4B">
        <w:t>Student Information</w:t>
      </w:r>
      <w:bookmarkEnd w:id="144"/>
    </w:p>
    <w:p w14:paraId="6F039A31" w14:textId="77777777" w:rsidR="00E70C4B" w:rsidRDefault="00C970A2" w:rsidP="00E70C4B">
      <w:pPr>
        <w:pStyle w:val="ListParagraph"/>
        <w:numPr>
          <w:ilvl w:val="0"/>
          <w:numId w:val="91"/>
        </w:numPr>
      </w:pPr>
      <w:r w:rsidRPr="00E70C4B">
        <w:rPr>
          <w:b/>
        </w:rPr>
        <w:t>Student Name</w:t>
      </w:r>
      <w:r w:rsidRPr="007C22DC">
        <w:t>:</w:t>
      </w:r>
      <w:r>
        <w:t xml:space="preserve"> </w:t>
      </w:r>
    </w:p>
    <w:p w14:paraId="45BFD911" w14:textId="5365448C" w:rsidR="00FE68F1" w:rsidRDefault="00C970A2" w:rsidP="00E70C4B">
      <w:pPr>
        <w:pStyle w:val="ListParagraph"/>
        <w:numPr>
          <w:ilvl w:val="0"/>
          <w:numId w:val="91"/>
        </w:numPr>
      </w:pPr>
      <w:r w:rsidRPr="00E70C4B">
        <w:rPr>
          <w:b/>
          <w:bCs w:val="0"/>
        </w:rPr>
        <w:t>Term and Year of Program Entry</w:t>
      </w:r>
      <w:r w:rsidRPr="007C22DC">
        <w:t>:</w:t>
      </w:r>
      <w:r w:rsidR="00E70C4B">
        <w:t xml:space="preserve"> </w:t>
      </w:r>
    </w:p>
    <w:p w14:paraId="2D4F0DD3" w14:textId="6FDD396A" w:rsidR="00E70C4B" w:rsidRDefault="00C952DB" w:rsidP="00E70C4B">
      <w:pPr>
        <w:pStyle w:val="Heading3"/>
      </w:pPr>
      <w:bookmarkStart w:id="145" w:name="_Toc225157304"/>
      <w:r>
        <w:t xml:space="preserve">2. </w:t>
      </w:r>
      <w:r w:rsidR="00E70C4B">
        <w:t>Committee Information</w:t>
      </w:r>
      <w:bookmarkEnd w:id="145"/>
    </w:p>
    <w:p w14:paraId="1B1F0297" w14:textId="72CD2D8A" w:rsidR="00E70C4B" w:rsidRDefault="008439CD" w:rsidP="008439CD">
      <w:pPr>
        <w:pStyle w:val="ListParagraph"/>
        <w:numPr>
          <w:ilvl w:val="0"/>
          <w:numId w:val="92"/>
        </w:numPr>
      </w:pPr>
      <w:r w:rsidRPr="008439CD">
        <w:rPr>
          <w:b/>
          <w:bCs w:val="0"/>
        </w:rPr>
        <w:t>Has your committee been formed</w:t>
      </w:r>
      <w:r>
        <w:t xml:space="preserve">? </w:t>
      </w:r>
    </w:p>
    <w:p w14:paraId="264D420F" w14:textId="1FEEBF86" w:rsidR="008439CD" w:rsidRDefault="008439CD" w:rsidP="008439CD">
      <w:pPr>
        <w:pStyle w:val="ListParagraph"/>
        <w:numPr>
          <w:ilvl w:val="0"/>
          <w:numId w:val="92"/>
        </w:numPr>
      </w:pPr>
      <w:r w:rsidRPr="008439CD">
        <w:rPr>
          <w:b/>
          <w:bCs w:val="0"/>
        </w:rPr>
        <w:t>If yes, what term/year was it formed</w:t>
      </w:r>
      <w:r>
        <w:t xml:space="preserve">? </w:t>
      </w:r>
    </w:p>
    <w:p w14:paraId="2DBA45D2" w14:textId="60EC7911" w:rsidR="008439CD" w:rsidRDefault="008439CD" w:rsidP="008439CD">
      <w:pPr>
        <w:pStyle w:val="ListParagraph"/>
        <w:numPr>
          <w:ilvl w:val="0"/>
          <w:numId w:val="92"/>
        </w:numPr>
      </w:pPr>
      <w:r w:rsidRPr="008439CD">
        <w:rPr>
          <w:b/>
          <w:bCs w:val="0"/>
        </w:rPr>
        <w:t>Committee Members (include department)</w:t>
      </w:r>
    </w:p>
    <w:p w14:paraId="43783EED" w14:textId="7D976F98" w:rsidR="008439CD" w:rsidRDefault="008439CD" w:rsidP="008439CD">
      <w:pPr>
        <w:pStyle w:val="ListParagraph"/>
        <w:numPr>
          <w:ilvl w:val="1"/>
          <w:numId w:val="92"/>
        </w:numPr>
      </w:pPr>
      <w:r w:rsidRPr="008439CD">
        <w:rPr>
          <w:b/>
          <w:bCs w:val="0"/>
        </w:rPr>
        <w:t>Major Professor</w:t>
      </w:r>
      <w:r>
        <w:t xml:space="preserve">: </w:t>
      </w:r>
    </w:p>
    <w:p w14:paraId="7E4C0C53" w14:textId="7E19D992" w:rsidR="008439CD" w:rsidRDefault="008439CD" w:rsidP="008439CD">
      <w:pPr>
        <w:pStyle w:val="ListParagraph"/>
        <w:numPr>
          <w:ilvl w:val="1"/>
          <w:numId w:val="92"/>
        </w:numPr>
      </w:pPr>
      <w:r w:rsidRPr="008439CD">
        <w:rPr>
          <w:b/>
          <w:bCs w:val="0"/>
        </w:rPr>
        <w:t>Co-Major Professor</w:t>
      </w:r>
      <w:r>
        <w:t xml:space="preserve"> (if any): </w:t>
      </w:r>
    </w:p>
    <w:p w14:paraId="21C5246A" w14:textId="08824D96" w:rsidR="008439CD" w:rsidRDefault="008439CD" w:rsidP="008439CD">
      <w:pPr>
        <w:pStyle w:val="ListParagraph"/>
        <w:numPr>
          <w:ilvl w:val="1"/>
          <w:numId w:val="92"/>
        </w:numPr>
      </w:pPr>
      <w:r w:rsidRPr="008439CD">
        <w:rPr>
          <w:b/>
          <w:bCs w:val="0"/>
        </w:rPr>
        <w:t>Minor Professor</w:t>
      </w:r>
      <w:r>
        <w:t xml:space="preserve"> (if any): </w:t>
      </w:r>
    </w:p>
    <w:p w14:paraId="03982C3A" w14:textId="7DFAF3DC" w:rsidR="008439CD" w:rsidRDefault="008439CD" w:rsidP="008439CD">
      <w:pPr>
        <w:pStyle w:val="ListParagraph"/>
        <w:numPr>
          <w:ilvl w:val="1"/>
          <w:numId w:val="92"/>
        </w:numPr>
      </w:pPr>
      <w:r w:rsidRPr="008439CD">
        <w:rPr>
          <w:b/>
          <w:bCs w:val="0"/>
        </w:rPr>
        <w:t>Graduate Council Representative</w:t>
      </w:r>
      <w:r>
        <w:t xml:space="preserve">: </w:t>
      </w:r>
    </w:p>
    <w:p w14:paraId="4A4F3D02" w14:textId="0589D177" w:rsidR="008439CD" w:rsidRDefault="008439CD" w:rsidP="008439CD">
      <w:pPr>
        <w:pStyle w:val="ListParagraph"/>
        <w:numPr>
          <w:ilvl w:val="1"/>
          <w:numId w:val="92"/>
        </w:numPr>
      </w:pPr>
      <w:r w:rsidRPr="008439CD">
        <w:rPr>
          <w:b/>
          <w:bCs w:val="0"/>
        </w:rPr>
        <w:t>Member</w:t>
      </w:r>
      <w:r>
        <w:t xml:space="preserve">: </w:t>
      </w:r>
    </w:p>
    <w:p w14:paraId="05F9E688" w14:textId="53A0C1CB" w:rsidR="008439CD" w:rsidRDefault="008439CD" w:rsidP="008439CD">
      <w:pPr>
        <w:pStyle w:val="ListParagraph"/>
        <w:numPr>
          <w:ilvl w:val="1"/>
          <w:numId w:val="92"/>
        </w:numPr>
      </w:pPr>
      <w:r w:rsidRPr="008439CD">
        <w:rPr>
          <w:b/>
          <w:bCs w:val="0"/>
        </w:rPr>
        <w:t>Member</w:t>
      </w:r>
      <w:r>
        <w:t xml:space="preserve">: </w:t>
      </w:r>
    </w:p>
    <w:p w14:paraId="3C102EB3" w14:textId="74F9D08A" w:rsidR="008439CD" w:rsidRDefault="008439CD" w:rsidP="008439CD">
      <w:pPr>
        <w:pStyle w:val="ListParagraph"/>
        <w:numPr>
          <w:ilvl w:val="1"/>
          <w:numId w:val="92"/>
        </w:numPr>
      </w:pPr>
      <w:r w:rsidRPr="008439CD">
        <w:rPr>
          <w:b/>
          <w:bCs w:val="0"/>
        </w:rPr>
        <w:t>Member</w:t>
      </w:r>
      <w:r>
        <w:t xml:space="preserve">: </w:t>
      </w:r>
    </w:p>
    <w:p w14:paraId="69D05E2A" w14:textId="3365BC10" w:rsidR="008439CD" w:rsidRDefault="008439CD" w:rsidP="008439CD">
      <w:pPr>
        <w:pStyle w:val="ListParagraph"/>
        <w:numPr>
          <w:ilvl w:val="1"/>
          <w:numId w:val="92"/>
        </w:numPr>
      </w:pPr>
      <w:r w:rsidRPr="008439CD">
        <w:rPr>
          <w:b/>
          <w:bCs w:val="0"/>
        </w:rPr>
        <w:t>Member</w:t>
      </w:r>
      <w:r>
        <w:t xml:space="preserve">: </w:t>
      </w:r>
    </w:p>
    <w:p w14:paraId="1F72A94A" w14:textId="77777777" w:rsidR="00C952DB" w:rsidRDefault="00C952DB">
      <w:pPr>
        <w:spacing w:before="0" w:after="0" w:line="240" w:lineRule="auto"/>
        <w:rPr>
          <w:rFonts w:asciiTheme="majorHAnsi" w:eastAsiaTheme="majorEastAsia" w:hAnsiTheme="majorHAnsi" w:cstheme="majorBidi"/>
          <w:color w:val="006080"/>
          <w:sz w:val="30"/>
        </w:rPr>
      </w:pPr>
      <w:r>
        <w:br w:type="page"/>
      </w:r>
    </w:p>
    <w:p w14:paraId="78FFBC2F" w14:textId="7DD9DD65" w:rsidR="00FE68F1" w:rsidRPr="00C952DB" w:rsidRDefault="00C952DB" w:rsidP="00C952DB">
      <w:pPr>
        <w:pStyle w:val="Heading3"/>
      </w:pPr>
      <w:bookmarkStart w:id="146" w:name="_Toc225157305"/>
      <w:r>
        <w:lastRenderedPageBreak/>
        <w:t xml:space="preserve">3. </w:t>
      </w:r>
      <w:r w:rsidR="008439CD">
        <w:t>Completed Items</w:t>
      </w:r>
      <w:bookmarkEnd w:id="146"/>
      <w:r w:rsidR="008439CD">
        <w:t xml:space="preserve"> </w:t>
      </w:r>
    </w:p>
    <w:p w14:paraId="00C6BB5E" w14:textId="68A5887B" w:rsidR="008439CD" w:rsidRPr="00C952DB" w:rsidRDefault="00C970A2" w:rsidP="008439CD">
      <w:pPr>
        <w:pStyle w:val="Heading4"/>
        <w:rPr>
          <w:color w:val="D73F09"/>
        </w:rPr>
      </w:pPr>
      <w:r w:rsidRPr="00C952DB">
        <w:rPr>
          <w:color w:val="D73F09"/>
        </w:rPr>
        <w:t>Annually update</w:t>
      </w:r>
      <w:r w:rsidR="00C952DB" w:rsidRPr="00C952DB">
        <w:rPr>
          <w:color w:val="D73F09"/>
        </w:rPr>
        <w:t>d</w:t>
      </w:r>
      <w:r w:rsidRPr="00C952DB">
        <w:rPr>
          <w:color w:val="D73F09"/>
        </w:rPr>
        <w:t xml:space="preserve"> items</w:t>
      </w:r>
    </w:p>
    <w:p w14:paraId="6957DB68" w14:textId="6A890549" w:rsidR="00C952DB" w:rsidRPr="00C952DB" w:rsidRDefault="00C952DB" w:rsidP="00C952DB">
      <w:r>
        <w:t>Enter the term &amp; year of completion</w:t>
      </w:r>
    </w:p>
    <w:p w14:paraId="1E52B462" w14:textId="77777777" w:rsidR="008439CD" w:rsidRDefault="00C970A2" w:rsidP="00255404">
      <w:pPr>
        <w:pStyle w:val="ListParagraph"/>
        <w:numPr>
          <w:ilvl w:val="0"/>
          <w:numId w:val="94"/>
        </w:numPr>
      </w:pPr>
      <w:r w:rsidRPr="008439CD">
        <w:rPr>
          <w:b/>
          <w:bCs w:val="0"/>
        </w:rPr>
        <w:t>Curriculum Vitae</w:t>
      </w:r>
      <w:r w:rsidR="008439CD">
        <w:t xml:space="preserve">: </w:t>
      </w:r>
    </w:p>
    <w:p w14:paraId="0B3E0318" w14:textId="67D981BA" w:rsidR="00FE68F1" w:rsidRDefault="00C970A2" w:rsidP="00255404">
      <w:pPr>
        <w:pStyle w:val="ListParagraph"/>
        <w:numPr>
          <w:ilvl w:val="0"/>
          <w:numId w:val="94"/>
        </w:numPr>
      </w:pPr>
      <w:r w:rsidRPr="008439CD">
        <w:rPr>
          <w:b/>
          <w:bCs w:val="0"/>
        </w:rPr>
        <w:t>Annual Review Statement</w:t>
      </w:r>
      <w:r w:rsidR="008439CD">
        <w:t xml:space="preserve">: </w:t>
      </w:r>
    </w:p>
    <w:p w14:paraId="2DE174B9" w14:textId="4241410B" w:rsidR="008439CD" w:rsidRPr="00C952DB" w:rsidRDefault="008439CD" w:rsidP="008439CD">
      <w:pPr>
        <w:pStyle w:val="Heading4"/>
        <w:rPr>
          <w:color w:val="D73F09"/>
        </w:rPr>
      </w:pPr>
      <w:r w:rsidRPr="00C952DB">
        <w:rPr>
          <w:color w:val="D73F09"/>
        </w:rPr>
        <w:t>Deadline-driven items</w:t>
      </w:r>
    </w:p>
    <w:p w14:paraId="44C6AEF8" w14:textId="199190DB" w:rsidR="008439CD" w:rsidRDefault="008439CD" w:rsidP="008439CD">
      <w:pPr>
        <w:pStyle w:val="ListParagraph"/>
        <w:numPr>
          <w:ilvl w:val="0"/>
          <w:numId w:val="94"/>
        </w:numPr>
      </w:pPr>
      <w:r w:rsidRPr="007C22DC">
        <w:t>Approved Program of Study, including any approved changes</w:t>
      </w:r>
    </w:p>
    <w:p w14:paraId="1DB1F5AB" w14:textId="77777777" w:rsidR="008439CD" w:rsidRDefault="008439CD" w:rsidP="008439CD">
      <w:pPr>
        <w:pStyle w:val="ListParagraph"/>
        <w:numPr>
          <w:ilvl w:val="1"/>
          <w:numId w:val="94"/>
        </w:numPr>
      </w:pPr>
      <w:r>
        <w:rPr>
          <w:b/>
          <w:bCs w:val="0"/>
        </w:rPr>
        <w:t xml:space="preserve">Ph.D. </w:t>
      </w:r>
      <w:r w:rsidRPr="008439CD">
        <w:rPr>
          <w:b/>
          <w:bCs w:val="0"/>
        </w:rPr>
        <w:t>Deadline</w:t>
      </w:r>
      <w:r w:rsidRPr="007C22DC">
        <w:t xml:space="preserve">: </w:t>
      </w:r>
      <w:r>
        <w:t>By end of 4</w:t>
      </w:r>
      <w:r w:rsidRPr="008439CD">
        <w:rPr>
          <w:vertAlign w:val="superscript"/>
        </w:rPr>
        <w:t>th</w:t>
      </w:r>
      <w:r>
        <w:t xml:space="preserve"> academic quarter (not counting summers)</w:t>
      </w:r>
      <w:r w:rsidRPr="007C22DC">
        <w:t xml:space="preserve">. </w:t>
      </w:r>
    </w:p>
    <w:p w14:paraId="7EF7AD1C" w14:textId="28DDF70C" w:rsidR="008439CD" w:rsidRDefault="008439CD" w:rsidP="008439CD">
      <w:pPr>
        <w:pStyle w:val="ListParagraph"/>
        <w:numPr>
          <w:ilvl w:val="1"/>
          <w:numId w:val="94"/>
        </w:numPr>
      </w:pPr>
      <w:r w:rsidRPr="008439CD">
        <w:rPr>
          <w:b/>
          <w:bCs w:val="0"/>
        </w:rPr>
        <w:t>M.S. Deadline</w:t>
      </w:r>
      <w:r>
        <w:t>: Before completing 18 graduate credits.</w:t>
      </w:r>
    </w:p>
    <w:p w14:paraId="24549CBB" w14:textId="2D138930" w:rsidR="008439CD" w:rsidRDefault="008439CD" w:rsidP="008439CD">
      <w:pPr>
        <w:pStyle w:val="ListParagraph"/>
        <w:numPr>
          <w:ilvl w:val="1"/>
          <w:numId w:val="94"/>
        </w:numPr>
      </w:pPr>
      <w:r>
        <w:rPr>
          <w:b/>
          <w:bCs w:val="0"/>
        </w:rPr>
        <w:t>Term and year completed</w:t>
      </w:r>
      <w:r w:rsidRPr="008439CD">
        <w:t>:</w:t>
      </w:r>
      <w:r>
        <w:t xml:space="preserve"> </w:t>
      </w:r>
    </w:p>
    <w:p w14:paraId="33428FE9" w14:textId="7268F1DE" w:rsidR="008439CD" w:rsidRDefault="008439CD" w:rsidP="008439CD">
      <w:pPr>
        <w:pStyle w:val="ListParagraph"/>
        <w:numPr>
          <w:ilvl w:val="0"/>
          <w:numId w:val="94"/>
        </w:numPr>
      </w:pPr>
      <w:r w:rsidRPr="007C22DC">
        <w:t xml:space="preserve">Approved Thesis Proposal signed by </w:t>
      </w:r>
      <w:r>
        <w:t>Major Professor &amp; Committee</w:t>
      </w:r>
    </w:p>
    <w:p w14:paraId="778542B5" w14:textId="65C0E6BF" w:rsidR="008439CD" w:rsidRDefault="008439CD" w:rsidP="008439CD">
      <w:pPr>
        <w:pStyle w:val="ListParagraph"/>
        <w:numPr>
          <w:ilvl w:val="1"/>
          <w:numId w:val="94"/>
        </w:numPr>
      </w:pPr>
      <w:r>
        <w:rPr>
          <w:b/>
          <w:bCs w:val="0"/>
        </w:rPr>
        <w:t xml:space="preserve">Ph.D. </w:t>
      </w:r>
      <w:r w:rsidRPr="008439CD">
        <w:rPr>
          <w:b/>
          <w:bCs w:val="0"/>
        </w:rPr>
        <w:t>Deadline</w:t>
      </w:r>
      <w:r w:rsidRPr="007C22DC">
        <w:t xml:space="preserve">: End of second full year </w:t>
      </w:r>
      <w:r w:rsidRPr="005B5385">
        <w:t>(6</w:t>
      </w:r>
      <w:r w:rsidRPr="005B5385">
        <w:rPr>
          <w:vertAlign w:val="superscript"/>
        </w:rPr>
        <w:t>th</w:t>
      </w:r>
      <w:r w:rsidRPr="005B5385">
        <w:t xml:space="preserve"> academic quarter)</w:t>
      </w:r>
    </w:p>
    <w:p w14:paraId="4E5D0161" w14:textId="4A69A613" w:rsidR="008439CD" w:rsidRDefault="008439CD" w:rsidP="008439CD">
      <w:pPr>
        <w:pStyle w:val="ListParagraph"/>
        <w:numPr>
          <w:ilvl w:val="1"/>
          <w:numId w:val="94"/>
        </w:numPr>
      </w:pPr>
      <w:r w:rsidRPr="008439CD">
        <w:rPr>
          <w:b/>
          <w:bCs w:val="0"/>
        </w:rPr>
        <w:t>M.S. Deadline</w:t>
      </w:r>
      <w:r>
        <w:t xml:space="preserve">: </w:t>
      </w:r>
      <w:r w:rsidRPr="005B5385">
        <w:t>End of first full year (3</w:t>
      </w:r>
      <w:r w:rsidRPr="005B5385">
        <w:rPr>
          <w:vertAlign w:val="superscript"/>
        </w:rPr>
        <w:t>rd</w:t>
      </w:r>
      <w:r w:rsidRPr="005B5385">
        <w:t xml:space="preserve"> quarter)</w:t>
      </w:r>
    </w:p>
    <w:p w14:paraId="771B81B7" w14:textId="610AC82B" w:rsidR="008439CD" w:rsidRDefault="008439CD" w:rsidP="008439CD">
      <w:pPr>
        <w:pStyle w:val="ListParagraph"/>
        <w:numPr>
          <w:ilvl w:val="1"/>
          <w:numId w:val="94"/>
        </w:numPr>
      </w:pPr>
      <w:r>
        <w:rPr>
          <w:b/>
          <w:bCs w:val="0"/>
        </w:rPr>
        <w:t>Term and year completed</w:t>
      </w:r>
      <w:r w:rsidRPr="008439CD">
        <w:t>:</w:t>
      </w:r>
    </w:p>
    <w:p w14:paraId="7207064D" w14:textId="0CF3E4AB" w:rsidR="008439CD" w:rsidRDefault="008439CD" w:rsidP="008439CD">
      <w:pPr>
        <w:pStyle w:val="ListParagraph"/>
        <w:numPr>
          <w:ilvl w:val="0"/>
          <w:numId w:val="94"/>
        </w:numPr>
      </w:pPr>
      <w:r>
        <w:t xml:space="preserve">Ph.D. Only: </w:t>
      </w:r>
      <w:r w:rsidRPr="007C22DC">
        <w:t>Approved Preliminary Oral Exam form with passing vote</w:t>
      </w:r>
    </w:p>
    <w:p w14:paraId="0FBCE8AF" w14:textId="03983670" w:rsidR="008439CD" w:rsidRDefault="008439CD" w:rsidP="008439CD">
      <w:pPr>
        <w:pStyle w:val="ListParagraph"/>
        <w:numPr>
          <w:ilvl w:val="1"/>
          <w:numId w:val="94"/>
        </w:numPr>
      </w:pPr>
      <w:r w:rsidRPr="008439CD">
        <w:rPr>
          <w:b/>
          <w:bCs w:val="0"/>
        </w:rPr>
        <w:t>Deadline</w:t>
      </w:r>
      <w:r>
        <w:t xml:space="preserve">: </w:t>
      </w:r>
      <w:r w:rsidRPr="008439CD">
        <w:t>End of third full year (9th academic quarter)</w:t>
      </w:r>
    </w:p>
    <w:p w14:paraId="612C9AE0" w14:textId="38D819ED" w:rsidR="008439CD" w:rsidRDefault="008439CD" w:rsidP="008439CD">
      <w:pPr>
        <w:pStyle w:val="ListParagraph"/>
        <w:numPr>
          <w:ilvl w:val="1"/>
          <w:numId w:val="94"/>
        </w:numPr>
      </w:pPr>
      <w:r>
        <w:rPr>
          <w:b/>
          <w:bCs w:val="0"/>
        </w:rPr>
        <w:t>Term and year completed</w:t>
      </w:r>
      <w:r>
        <w:t xml:space="preserve">: </w:t>
      </w:r>
    </w:p>
    <w:p w14:paraId="50247F5A" w14:textId="12015B9D" w:rsidR="008439CD" w:rsidRDefault="008439CD" w:rsidP="008439CD">
      <w:pPr>
        <w:pStyle w:val="ListParagraph"/>
        <w:numPr>
          <w:ilvl w:val="0"/>
          <w:numId w:val="94"/>
        </w:numPr>
      </w:pPr>
      <w:r>
        <w:t xml:space="preserve">Ph.D. Only: </w:t>
      </w:r>
      <w:r w:rsidRPr="008439CD">
        <w:t>Record of Teaching Three Quarters</w:t>
      </w:r>
    </w:p>
    <w:p w14:paraId="60DCEFFC" w14:textId="4322C29E" w:rsidR="008439CD" w:rsidRDefault="008439CD" w:rsidP="008439CD">
      <w:pPr>
        <w:pStyle w:val="ListParagraph"/>
        <w:numPr>
          <w:ilvl w:val="1"/>
          <w:numId w:val="94"/>
        </w:numPr>
      </w:pPr>
      <w:r w:rsidRPr="008439CD">
        <w:rPr>
          <w:b/>
          <w:bCs w:val="0"/>
        </w:rPr>
        <w:t>Deadline</w:t>
      </w:r>
      <w:r>
        <w:t xml:space="preserve">: </w:t>
      </w:r>
      <w:r w:rsidRPr="008439CD">
        <w:t>By end of degree completion</w:t>
      </w:r>
    </w:p>
    <w:p w14:paraId="02A11F0D" w14:textId="437B197B" w:rsidR="008439CD" w:rsidRDefault="008439CD" w:rsidP="008439CD">
      <w:pPr>
        <w:pStyle w:val="ListParagraph"/>
        <w:numPr>
          <w:ilvl w:val="1"/>
          <w:numId w:val="94"/>
        </w:numPr>
      </w:pPr>
      <w:r w:rsidRPr="008439CD">
        <w:rPr>
          <w:b/>
          <w:bCs w:val="0"/>
        </w:rPr>
        <w:t>Course 1, Term and Year</w:t>
      </w:r>
      <w:r>
        <w:t xml:space="preserve">:  </w:t>
      </w:r>
    </w:p>
    <w:p w14:paraId="52C5468A" w14:textId="1E1C6C7F" w:rsidR="008439CD" w:rsidRDefault="008439CD" w:rsidP="008439CD">
      <w:pPr>
        <w:pStyle w:val="ListParagraph"/>
        <w:numPr>
          <w:ilvl w:val="1"/>
          <w:numId w:val="94"/>
        </w:numPr>
      </w:pPr>
      <w:r w:rsidRPr="008439CD">
        <w:rPr>
          <w:b/>
          <w:bCs w:val="0"/>
        </w:rPr>
        <w:t>Course 2, Term and Year</w:t>
      </w:r>
      <w:r>
        <w:t xml:space="preserve">: </w:t>
      </w:r>
    </w:p>
    <w:p w14:paraId="6B59837F" w14:textId="4041BAE9" w:rsidR="00FE68F1" w:rsidRDefault="008439CD" w:rsidP="008439CD">
      <w:pPr>
        <w:pStyle w:val="ListParagraph"/>
        <w:numPr>
          <w:ilvl w:val="1"/>
          <w:numId w:val="94"/>
        </w:numPr>
      </w:pPr>
      <w:r w:rsidRPr="008439CD">
        <w:rPr>
          <w:b/>
          <w:bCs w:val="0"/>
        </w:rPr>
        <w:t>Course 3, Term and Year</w:t>
      </w:r>
      <w:r>
        <w:t xml:space="preserve">: </w:t>
      </w:r>
    </w:p>
    <w:p w14:paraId="5136F376" w14:textId="6E6D3407" w:rsidR="008439CD" w:rsidRDefault="008439CD" w:rsidP="008439CD">
      <w:pPr>
        <w:pStyle w:val="ListParagraph"/>
        <w:numPr>
          <w:ilvl w:val="0"/>
          <w:numId w:val="94"/>
        </w:numPr>
      </w:pPr>
      <w:r w:rsidRPr="008439CD">
        <w:t>Seminars Completed</w:t>
      </w:r>
      <w:r w:rsidR="00D96C2E">
        <w:t>, including list course number and term and year</w:t>
      </w:r>
    </w:p>
    <w:p w14:paraId="22BAD1BE" w14:textId="5A28D712" w:rsidR="00D96C2E" w:rsidRDefault="00D96C2E" w:rsidP="00FD6C80">
      <w:pPr>
        <w:pStyle w:val="ListParagraph"/>
        <w:numPr>
          <w:ilvl w:val="1"/>
          <w:numId w:val="94"/>
        </w:numPr>
      </w:pPr>
      <w:r w:rsidRPr="00D96C2E">
        <w:rPr>
          <w:b/>
          <w:bCs w:val="0"/>
        </w:rPr>
        <w:t>Requirement</w:t>
      </w:r>
      <w:r>
        <w:t>: 6 for Ph.D.; 2 for M.S. (for students who started in fall 2023 or earlier)</w:t>
      </w:r>
    </w:p>
    <w:p w14:paraId="196EB93D" w14:textId="46B6AD38" w:rsidR="00D96C2E" w:rsidRDefault="00D96C2E" w:rsidP="00FD6C80">
      <w:pPr>
        <w:pStyle w:val="ListParagraph"/>
        <w:numPr>
          <w:ilvl w:val="1"/>
          <w:numId w:val="94"/>
        </w:numPr>
      </w:pPr>
      <w:r>
        <w:rPr>
          <w:b/>
          <w:bCs w:val="0"/>
        </w:rPr>
        <w:t>Seminar 1</w:t>
      </w:r>
      <w:r w:rsidRPr="00D96C2E">
        <w:t>:</w:t>
      </w:r>
      <w:r>
        <w:t xml:space="preserve"> </w:t>
      </w:r>
    </w:p>
    <w:p w14:paraId="0F7F53BE" w14:textId="270A3243" w:rsidR="00D96C2E" w:rsidRDefault="00D96C2E" w:rsidP="00FD6C80">
      <w:pPr>
        <w:pStyle w:val="ListParagraph"/>
        <w:numPr>
          <w:ilvl w:val="1"/>
          <w:numId w:val="94"/>
        </w:numPr>
      </w:pPr>
      <w:r>
        <w:rPr>
          <w:b/>
          <w:bCs w:val="0"/>
        </w:rPr>
        <w:t>Seminar 2</w:t>
      </w:r>
      <w:r w:rsidRPr="00D96C2E">
        <w:t>:</w:t>
      </w:r>
      <w:r>
        <w:t xml:space="preserve"> </w:t>
      </w:r>
    </w:p>
    <w:p w14:paraId="542D8C20" w14:textId="701EE385" w:rsidR="00D96C2E" w:rsidRDefault="00D96C2E" w:rsidP="00FD6C80">
      <w:pPr>
        <w:pStyle w:val="ListParagraph"/>
        <w:numPr>
          <w:ilvl w:val="1"/>
          <w:numId w:val="94"/>
        </w:numPr>
      </w:pPr>
      <w:r>
        <w:rPr>
          <w:b/>
          <w:bCs w:val="0"/>
        </w:rPr>
        <w:t>Ph.D. Only, Seminar 3</w:t>
      </w:r>
      <w:r w:rsidRPr="00D96C2E">
        <w:t>:</w:t>
      </w:r>
      <w:r>
        <w:t xml:space="preserve"> </w:t>
      </w:r>
    </w:p>
    <w:p w14:paraId="5AD65CCA" w14:textId="2B211E73" w:rsidR="00D96C2E" w:rsidRDefault="00D96C2E" w:rsidP="00FD6C80">
      <w:pPr>
        <w:pStyle w:val="ListParagraph"/>
        <w:numPr>
          <w:ilvl w:val="1"/>
          <w:numId w:val="94"/>
        </w:numPr>
      </w:pPr>
      <w:r>
        <w:rPr>
          <w:b/>
          <w:bCs w:val="0"/>
        </w:rPr>
        <w:t>Ph.D. Only, Seminar 4</w:t>
      </w:r>
      <w:r w:rsidRPr="00D96C2E">
        <w:t>:</w:t>
      </w:r>
      <w:r>
        <w:t xml:space="preserve"> </w:t>
      </w:r>
    </w:p>
    <w:p w14:paraId="3AA677E2" w14:textId="3099FE3D" w:rsidR="00D96C2E" w:rsidRDefault="00D96C2E" w:rsidP="00FD6C80">
      <w:pPr>
        <w:pStyle w:val="ListParagraph"/>
        <w:numPr>
          <w:ilvl w:val="1"/>
          <w:numId w:val="94"/>
        </w:numPr>
      </w:pPr>
      <w:r>
        <w:rPr>
          <w:b/>
          <w:bCs w:val="0"/>
        </w:rPr>
        <w:t>Ph.D. Only, Seminar 5</w:t>
      </w:r>
      <w:r w:rsidRPr="00D96C2E">
        <w:t>:</w:t>
      </w:r>
      <w:r>
        <w:t xml:space="preserve"> </w:t>
      </w:r>
    </w:p>
    <w:p w14:paraId="12B8168B" w14:textId="1EBB498C" w:rsidR="00FE68F1" w:rsidRDefault="00D96C2E" w:rsidP="00D96C2E">
      <w:pPr>
        <w:pStyle w:val="ListParagraph"/>
        <w:numPr>
          <w:ilvl w:val="1"/>
          <w:numId w:val="94"/>
        </w:numPr>
      </w:pPr>
      <w:r>
        <w:rPr>
          <w:b/>
          <w:bCs w:val="0"/>
        </w:rPr>
        <w:t>Ph.D. Only, Seminar 6</w:t>
      </w:r>
      <w:r w:rsidRPr="00D96C2E">
        <w:t>:</w:t>
      </w:r>
      <w:r>
        <w:t xml:space="preserve"> </w:t>
      </w:r>
    </w:p>
    <w:p w14:paraId="0C6324DC" w14:textId="1FB3F923" w:rsidR="00D96C2E" w:rsidRDefault="00D96C2E" w:rsidP="00D96C2E">
      <w:pPr>
        <w:pStyle w:val="ListParagraph"/>
        <w:numPr>
          <w:ilvl w:val="0"/>
          <w:numId w:val="94"/>
        </w:numPr>
      </w:pPr>
      <w:r w:rsidRPr="00D96C2E">
        <w:t>Final Exam</w:t>
      </w:r>
      <w:r>
        <w:t xml:space="preserve"> (fill out one of the following):</w:t>
      </w:r>
    </w:p>
    <w:p w14:paraId="268B7EBF" w14:textId="66998D78" w:rsidR="00D96C2E" w:rsidRDefault="00D96C2E" w:rsidP="00D96C2E">
      <w:pPr>
        <w:pStyle w:val="ListParagraph"/>
        <w:numPr>
          <w:ilvl w:val="1"/>
          <w:numId w:val="94"/>
        </w:numPr>
      </w:pPr>
      <w:r w:rsidRPr="00D96C2E">
        <w:rPr>
          <w:b/>
          <w:bCs w:val="0"/>
        </w:rPr>
        <w:t>Anticipated Term and Year</w:t>
      </w:r>
      <w:r>
        <w:t xml:space="preserve">: </w:t>
      </w:r>
    </w:p>
    <w:p w14:paraId="7D29539B" w14:textId="0DFB2569" w:rsidR="00FE68F1" w:rsidRPr="00D96C2E" w:rsidRDefault="00D96C2E" w:rsidP="00D96C2E">
      <w:pPr>
        <w:pStyle w:val="ListParagraph"/>
        <w:numPr>
          <w:ilvl w:val="1"/>
          <w:numId w:val="94"/>
        </w:numPr>
      </w:pPr>
      <w:r w:rsidRPr="00D96C2E">
        <w:rPr>
          <w:b/>
          <w:bCs w:val="0"/>
        </w:rPr>
        <w:t>Scheduled Date</w:t>
      </w:r>
      <w:r>
        <w:t xml:space="preserve">: </w:t>
      </w:r>
    </w:p>
    <w:p w14:paraId="049BE013" w14:textId="16921481" w:rsidR="00C970A2" w:rsidRDefault="00C970A2" w:rsidP="00FE68F1">
      <w:pPr>
        <w:rPr>
          <w:color w:val="000000"/>
        </w:rPr>
      </w:pPr>
      <w:r>
        <w:br w:type="page"/>
      </w:r>
    </w:p>
    <w:p w14:paraId="4D867B81" w14:textId="4CB16CAA" w:rsidR="000A10EF" w:rsidRDefault="00C952DB" w:rsidP="000A10EF">
      <w:pPr>
        <w:pStyle w:val="Heading3"/>
      </w:pPr>
      <w:bookmarkStart w:id="147" w:name="_Toc225157306"/>
      <w:r>
        <w:lastRenderedPageBreak/>
        <w:t xml:space="preserve">4. </w:t>
      </w:r>
      <w:r w:rsidR="00C970A2" w:rsidRPr="004C62A2">
        <w:t>Major Professor Assessment of Progress</w:t>
      </w:r>
      <w:bookmarkEnd w:id="147"/>
    </w:p>
    <w:p w14:paraId="5CBE005C" w14:textId="26172815" w:rsidR="00FE68F1" w:rsidRDefault="000A10EF" w:rsidP="000A10EF">
      <w:r>
        <w:t>C</w:t>
      </w:r>
      <w:r w:rsidR="008F6F48" w:rsidRPr="008F6F48">
        <w:t>o-major professors</w:t>
      </w:r>
      <w:r>
        <w:t xml:space="preserve"> each should</w:t>
      </w:r>
      <w:r w:rsidR="008F6F48" w:rsidRPr="008F6F48">
        <w:t xml:space="preserve"> complete a form</w:t>
      </w:r>
    </w:p>
    <w:p w14:paraId="068611A5" w14:textId="77777777" w:rsidR="000A10EF" w:rsidRDefault="002503FA" w:rsidP="000A10EF">
      <w:r w:rsidRPr="000A10EF">
        <w:rPr>
          <w:b/>
          <w:bCs w:val="0"/>
        </w:rPr>
        <w:t>Name of Major Professor</w:t>
      </w:r>
      <w:r>
        <w:t>:</w:t>
      </w:r>
    </w:p>
    <w:p w14:paraId="5246A7FA" w14:textId="432BE892" w:rsidR="002503FA" w:rsidRDefault="002503FA" w:rsidP="000A10EF">
      <w:r w:rsidRPr="000A10EF">
        <w:rPr>
          <w:b/>
          <w:bCs w:val="0"/>
        </w:rPr>
        <w:t>Name of Student</w:t>
      </w:r>
      <w:r w:rsidRPr="002503FA">
        <w:t>:</w:t>
      </w:r>
    </w:p>
    <w:p w14:paraId="6AEFE914" w14:textId="0D394E54" w:rsidR="00C970A2" w:rsidRDefault="00C970A2" w:rsidP="000A10EF">
      <w:pPr>
        <w:pStyle w:val="Callout"/>
      </w:pPr>
      <w:r w:rsidRPr="000A10EF">
        <w:rPr>
          <w:b/>
          <w:bCs w:val="0"/>
        </w:rPr>
        <w:t>Major professor</w:t>
      </w:r>
      <w:r w:rsidR="000A10EF" w:rsidRPr="000A10EF">
        <w:rPr>
          <w:b/>
          <w:bCs w:val="0"/>
        </w:rPr>
        <w:t>(s)</w:t>
      </w:r>
      <w:r>
        <w:t>: Please discuss your responses with your student.</w:t>
      </w:r>
    </w:p>
    <w:p w14:paraId="402DE551" w14:textId="5F309EE0" w:rsidR="000A10EF" w:rsidRPr="00C952DB" w:rsidRDefault="000A10EF" w:rsidP="000A10EF">
      <w:pPr>
        <w:pStyle w:val="Heading4"/>
        <w:rPr>
          <w:color w:val="D73F09"/>
        </w:rPr>
      </w:pPr>
      <w:r w:rsidRPr="00C952DB">
        <w:rPr>
          <w:color w:val="D73F09"/>
        </w:rPr>
        <w:t>Assessment Protocol</w:t>
      </w:r>
    </w:p>
    <w:p w14:paraId="10CD9C9B" w14:textId="4E9B8AF0" w:rsidR="00C970A2" w:rsidRDefault="000A10EF" w:rsidP="000A10EF">
      <w:r>
        <w:t>For each of the following criteria, respond with:</w:t>
      </w:r>
    </w:p>
    <w:p w14:paraId="0FA38D01" w14:textId="77777777" w:rsidR="000A10EF" w:rsidRDefault="000A10EF" w:rsidP="000A10EF">
      <w:pPr>
        <w:pStyle w:val="ListParagraph"/>
        <w:numPr>
          <w:ilvl w:val="0"/>
          <w:numId w:val="108"/>
        </w:numPr>
      </w:pPr>
      <w:r w:rsidRPr="000A10EF">
        <w:t>Yes, definitely in all areas</w:t>
      </w:r>
    </w:p>
    <w:p w14:paraId="034C0826" w14:textId="77777777" w:rsidR="000A10EF" w:rsidRDefault="000A10EF" w:rsidP="000A10EF">
      <w:pPr>
        <w:pStyle w:val="ListParagraph"/>
        <w:numPr>
          <w:ilvl w:val="0"/>
          <w:numId w:val="108"/>
        </w:numPr>
      </w:pPr>
      <w:r w:rsidRPr="000A10EF">
        <w:t>Making progress in most areas</w:t>
      </w:r>
    </w:p>
    <w:p w14:paraId="7A2897A1" w14:textId="77777777" w:rsidR="000A10EF" w:rsidRDefault="000A10EF" w:rsidP="000A10EF">
      <w:pPr>
        <w:pStyle w:val="ListParagraph"/>
        <w:numPr>
          <w:ilvl w:val="0"/>
          <w:numId w:val="108"/>
        </w:numPr>
      </w:pPr>
      <w:r w:rsidRPr="000A10EF">
        <w:t>Making progress in some areas</w:t>
      </w:r>
    </w:p>
    <w:p w14:paraId="667D5CFE" w14:textId="77777777" w:rsidR="000A10EF" w:rsidRDefault="000A10EF" w:rsidP="000A10EF">
      <w:pPr>
        <w:pStyle w:val="ListParagraph"/>
        <w:numPr>
          <w:ilvl w:val="0"/>
          <w:numId w:val="108"/>
        </w:numPr>
      </w:pPr>
      <w:r w:rsidRPr="000A10EF">
        <w:t>Making marginal progress</w:t>
      </w:r>
    </w:p>
    <w:p w14:paraId="7EB1FFF1" w14:textId="02F75B7C" w:rsidR="000A10EF" w:rsidRDefault="000A10EF" w:rsidP="000A10EF">
      <w:pPr>
        <w:pStyle w:val="ListParagraph"/>
        <w:numPr>
          <w:ilvl w:val="0"/>
          <w:numId w:val="108"/>
        </w:numPr>
      </w:pPr>
      <w:r w:rsidRPr="000A10EF">
        <w:t>Not making satisfactory progress</w:t>
      </w:r>
    </w:p>
    <w:p w14:paraId="6D721AA1" w14:textId="77777777" w:rsidR="00C952DB" w:rsidRDefault="000A10EF" w:rsidP="00C952DB">
      <w:r w:rsidRPr="000A10EF">
        <w:t>Student is making satisfactory progress in completing their course work.</w:t>
      </w:r>
    </w:p>
    <w:p w14:paraId="7FA6383E" w14:textId="1F35C924" w:rsidR="000A10EF" w:rsidRPr="000A10EF" w:rsidRDefault="000A10EF" w:rsidP="00C952DB">
      <w:pPr>
        <w:pStyle w:val="ListParagraph"/>
        <w:numPr>
          <w:ilvl w:val="0"/>
          <w:numId w:val="110"/>
        </w:numPr>
      </w:pPr>
      <w:r w:rsidRPr="00C952DB">
        <w:rPr>
          <w:b/>
          <w:bCs w:val="0"/>
        </w:rPr>
        <w:t>Assessment</w:t>
      </w:r>
      <w:r>
        <w:t xml:space="preserve">: </w:t>
      </w:r>
    </w:p>
    <w:p w14:paraId="26C8A6A0" w14:textId="6734D104" w:rsidR="000A10EF" w:rsidRPr="000A10EF" w:rsidRDefault="000A10EF" w:rsidP="000A10EF">
      <w:r w:rsidRPr="000A10EF">
        <w:t>Student is making satisfactory progress in data collection and analysis.</w:t>
      </w:r>
    </w:p>
    <w:p w14:paraId="7AAD0497" w14:textId="7BD14175" w:rsidR="000A10EF" w:rsidRPr="000A10EF" w:rsidRDefault="000A10EF" w:rsidP="00C952DB">
      <w:pPr>
        <w:pStyle w:val="ListParagraph"/>
        <w:numPr>
          <w:ilvl w:val="0"/>
          <w:numId w:val="110"/>
        </w:numPr>
      </w:pPr>
      <w:r w:rsidRPr="00C952DB">
        <w:rPr>
          <w:b/>
          <w:bCs w:val="0"/>
        </w:rPr>
        <w:t>Assessment</w:t>
      </w:r>
      <w:r>
        <w:t xml:space="preserve">: </w:t>
      </w:r>
    </w:p>
    <w:p w14:paraId="5A960519" w14:textId="7043684F" w:rsidR="000A10EF" w:rsidRPr="000A10EF" w:rsidRDefault="000A10EF" w:rsidP="000A10EF">
      <w:r w:rsidRPr="000A10EF">
        <w:t>Student is making satisfactory progress in completing their thesis.</w:t>
      </w:r>
    </w:p>
    <w:p w14:paraId="2767ABFA" w14:textId="4C1E6A89" w:rsidR="00C970A2" w:rsidRDefault="000A10EF" w:rsidP="00C952DB">
      <w:pPr>
        <w:pStyle w:val="ListParagraph"/>
        <w:numPr>
          <w:ilvl w:val="0"/>
          <w:numId w:val="110"/>
        </w:numPr>
      </w:pPr>
      <w:r w:rsidRPr="00C952DB">
        <w:rPr>
          <w:b/>
          <w:bCs w:val="0"/>
        </w:rPr>
        <w:t>Assessment</w:t>
      </w:r>
      <w:r>
        <w:t xml:space="preserve">: </w:t>
      </w:r>
    </w:p>
    <w:p w14:paraId="7F4257E5" w14:textId="77777777" w:rsidR="000A10EF" w:rsidRPr="00C952DB" w:rsidRDefault="00C970A2" w:rsidP="00C952DB">
      <w:pPr>
        <w:pStyle w:val="Heading4"/>
        <w:spacing w:before="360"/>
        <w:rPr>
          <w:color w:val="D73F09"/>
        </w:rPr>
      </w:pPr>
      <w:r w:rsidRPr="00C952DB">
        <w:rPr>
          <w:color w:val="D73F09"/>
        </w:rPr>
        <w:t>Comments</w:t>
      </w:r>
      <w:r w:rsidR="000A10EF" w:rsidRPr="00C952DB">
        <w:rPr>
          <w:color w:val="D73F09"/>
        </w:rPr>
        <w:t xml:space="preserve"> </w:t>
      </w:r>
    </w:p>
    <w:p w14:paraId="0E1E34EF" w14:textId="37984BED" w:rsidR="00FE68F1" w:rsidRDefault="00C970A2" w:rsidP="000A10EF">
      <w:r>
        <w:t>(</w:t>
      </w:r>
      <w:r w:rsidR="00C952DB">
        <w:t>M</w:t>
      </w:r>
      <w:r>
        <w:t>ay continue on back or separate sheet)</w:t>
      </w:r>
    </w:p>
    <w:p w14:paraId="32C8C0C9" w14:textId="77777777" w:rsidR="000A10EF" w:rsidRPr="000A10EF" w:rsidRDefault="000A10EF" w:rsidP="000A10EF"/>
    <w:p w14:paraId="72E1B0EF" w14:textId="2DDA281B" w:rsidR="000A10EF" w:rsidRPr="00C952DB" w:rsidRDefault="00C970A2" w:rsidP="000A10EF">
      <w:pPr>
        <w:pStyle w:val="Heading4"/>
        <w:rPr>
          <w:color w:val="D73F09"/>
        </w:rPr>
      </w:pPr>
      <w:r w:rsidRPr="00C952DB">
        <w:rPr>
          <w:color w:val="D73F09"/>
        </w:rPr>
        <w:t>Signatures</w:t>
      </w:r>
    </w:p>
    <w:p w14:paraId="1992D318" w14:textId="36B5AE04" w:rsidR="00FE68F1" w:rsidRDefault="00C970A2" w:rsidP="000A10EF">
      <w:r>
        <w:t>I have reviewed my student’s milestones (above) and self-assessment narrative, have completed the ‘Major Professor Assessment of Progress’ (above) and confirmed my student understands my responses.</w:t>
      </w:r>
    </w:p>
    <w:p w14:paraId="7D83485A" w14:textId="6D885B08" w:rsidR="00FE68F1" w:rsidRDefault="00C970A2" w:rsidP="00C952DB">
      <w:pPr>
        <w:pStyle w:val="ListParagraph"/>
        <w:numPr>
          <w:ilvl w:val="0"/>
          <w:numId w:val="110"/>
        </w:numPr>
      </w:pPr>
      <w:r w:rsidRPr="00C952DB">
        <w:rPr>
          <w:b/>
          <w:bCs w:val="0"/>
        </w:rPr>
        <w:t>Major Professor Signature</w:t>
      </w:r>
      <w:r w:rsidR="000A10EF" w:rsidRPr="00C952DB">
        <w:rPr>
          <w:b/>
          <w:bCs w:val="0"/>
        </w:rPr>
        <w:t xml:space="preserve"> and </w:t>
      </w:r>
      <w:r w:rsidRPr="00C952DB">
        <w:rPr>
          <w:b/>
          <w:bCs w:val="0"/>
        </w:rPr>
        <w:t>Date</w:t>
      </w:r>
      <w:r w:rsidR="000A10EF">
        <w:t xml:space="preserve">: </w:t>
      </w:r>
    </w:p>
    <w:p w14:paraId="46F6E18E" w14:textId="20F99036" w:rsidR="00FE68F1" w:rsidRDefault="00C970A2" w:rsidP="000A10EF">
      <w:r>
        <w:t>I understand my major professor’</w:t>
      </w:r>
      <w:r w:rsidR="008F6F48">
        <w:t>s</w:t>
      </w:r>
      <w:r>
        <w:t xml:space="preserve"> assessment of my progress (above</w:t>
      </w:r>
      <w:r w:rsidR="000A10EF">
        <w:t>) and</w:t>
      </w:r>
      <w:r>
        <w:t xml:space="preserve"> am now submitting this fully completed form to the IB Office with my self-assessment narrative attached.</w:t>
      </w:r>
    </w:p>
    <w:p w14:paraId="70717FAC" w14:textId="6A878E05" w:rsidR="00916A3F" w:rsidRPr="00C952DB" w:rsidRDefault="00C970A2" w:rsidP="00C952DB">
      <w:pPr>
        <w:pStyle w:val="ListParagraph"/>
        <w:numPr>
          <w:ilvl w:val="0"/>
          <w:numId w:val="110"/>
        </w:numPr>
        <w:rPr>
          <w:b/>
        </w:rPr>
      </w:pPr>
      <w:r w:rsidRPr="00C952DB">
        <w:rPr>
          <w:b/>
          <w:bCs w:val="0"/>
        </w:rPr>
        <w:t>Student Signature</w:t>
      </w:r>
      <w:r w:rsidR="000A10EF" w:rsidRPr="00C952DB">
        <w:rPr>
          <w:b/>
          <w:bCs w:val="0"/>
        </w:rPr>
        <w:t xml:space="preserve"> and </w:t>
      </w:r>
      <w:r w:rsidRPr="00C952DB">
        <w:rPr>
          <w:b/>
          <w:bCs w:val="0"/>
        </w:rPr>
        <w:t>Date</w:t>
      </w:r>
      <w:r w:rsidR="000A10EF">
        <w:t xml:space="preserve">: </w:t>
      </w:r>
      <w:r w:rsidR="00916A3F" w:rsidRPr="00C952DB">
        <w:rPr>
          <w:b/>
        </w:rPr>
        <w:br w:type="page"/>
      </w:r>
    </w:p>
    <w:p w14:paraId="4AA2841D" w14:textId="2B41FD8F" w:rsidR="00C970A2" w:rsidRPr="007C22DC" w:rsidRDefault="00C952DB" w:rsidP="00C952DB">
      <w:pPr>
        <w:pStyle w:val="Heading3"/>
      </w:pPr>
      <w:bookmarkStart w:id="148" w:name="_Toc225157307"/>
      <w:r>
        <w:lastRenderedPageBreak/>
        <w:t xml:space="preserve">5. </w:t>
      </w:r>
      <w:r w:rsidR="00C970A2" w:rsidRPr="007C22DC">
        <w:t>Annual Review Curriculum Vitae</w:t>
      </w:r>
      <w:bookmarkEnd w:id="148"/>
      <w:r w:rsidR="00C970A2" w:rsidRPr="007C22DC">
        <w:t xml:space="preserve"> </w:t>
      </w:r>
    </w:p>
    <w:p w14:paraId="50279088" w14:textId="77777777" w:rsidR="00E531EA" w:rsidRDefault="00C970A2" w:rsidP="00C952DB">
      <w:r w:rsidRPr="007C22DC">
        <w:t xml:space="preserve">(Inclusive dates: One year) </w:t>
      </w:r>
    </w:p>
    <w:p w14:paraId="57B32360" w14:textId="5F295826" w:rsidR="00C970A2" w:rsidRPr="001E29FE" w:rsidRDefault="00916A3F" w:rsidP="00C952DB">
      <w:pPr>
        <w:pStyle w:val="Callout"/>
      </w:pPr>
      <w:r w:rsidRPr="00C952DB">
        <w:rPr>
          <w:b/>
          <w:bCs w:val="0"/>
        </w:rPr>
        <w:t>Please use this format</w:t>
      </w:r>
      <w:r w:rsidRPr="001E29FE">
        <w:t>, as we gather assessment data from specific categories and need consistent reporting.</w:t>
      </w:r>
      <w:r w:rsidR="003E6A51" w:rsidRPr="001E29FE">
        <w:t xml:space="preserve"> List items in one category only (not in both Awards and </w:t>
      </w:r>
      <w:r w:rsidR="003E6A51" w:rsidRPr="00C952DB">
        <w:t>Grants</w:t>
      </w:r>
      <w:r w:rsidR="004472FD" w:rsidRPr="001E29FE">
        <w:t>, for example</w:t>
      </w:r>
      <w:r w:rsidR="003E6A51" w:rsidRPr="001E29FE">
        <w:t>).</w:t>
      </w:r>
    </w:p>
    <w:p w14:paraId="0D2FF443" w14:textId="3D66D55B" w:rsidR="00FE68F1" w:rsidRPr="00C952DB" w:rsidRDefault="004472FD" w:rsidP="00E531EA">
      <w:pPr>
        <w:rPr>
          <w:b/>
          <w:bCs w:val="0"/>
          <w:iCs/>
          <w:color w:val="A20000"/>
        </w:rPr>
      </w:pPr>
      <w:r w:rsidRPr="00C952DB">
        <w:rPr>
          <w:b/>
          <w:iCs/>
          <w:color w:val="A20000"/>
        </w:rPr>
        <w:t>If you wish to include information from all years, please list new information in red.</w:t>
      </w:r>
    </w:p>
    <w:p w14:paraId="20897DA0" w14:textId="6311ACBF" w:rsidR="00FE68F1" w:rsidRPr="00AF56A8" w:rsidRDefault="00CF3ACF" w:rsidP="00CF3ACF">
      <w:pPr>
        <w:pStyle w:val="Heading4"/>
      </w:pPr>
      <w:r>
        <w:t xml:space="preserve">A. </w:t>
      </w:r>
      <w:r w:rsidR="00C970A2" w:rsidRPr="00AF56A8">
        <w:t xml:space="preserve">Name and Contact Information </w:t>
      </w:r>
    </w:p>
    <w:p w14:paraId="40E59C50" w14:textId="24715D2E" w:rsidR="00C970A2" w:rsidRPr="00AF56A8" w:rsidRDefault="00CF3ACF" w:rsidP="00CF3ACF">
      <w:pPr>
        <w:pStyle w:val="Heading4"/>
      </w:pPr>
      <w:r>
        <w:t xml:space="preserve">B. </w:t>
      </w:r>
      <w:r w:rsidR="00C970A2" w:rsidRPr="00AF56A8">
        <w:t xml:space="preserve">Education and Employment Information </w:t>
      </w:r>
    </w:p>
    <w:p w14:paraId="6DD52DBA" w14:textId="77777777" w:rsidR="00AF56A8" w:rsidRPr="00CF3ACF" w:rsidRDefault="00C970A2" w:rsidP="00CF3ACF">
      <w:pPr>
        <w:pStyle w:val="ListParagraph"/>
        <w:numPr>
          <w:ilvl w:val="0"/>
          <w:numId w:val="124"/>
        </w:numPr>
        <w:contextualSpacing w:val="0"/>
      </w:pPr>
      <w:r w:rsidRPr="00CF3ACF">
        <w:t>Education [undergraduate and graduate degrees, year, department/university, advisor</w:t>
      </w:r>
      <w:r w:rsidR="00655AF0" w:rsidRPr="00CF3ACF">
        <w:t>/major professor</w:t>
      </w:r>
      <w:r w:rsidRPr="00CF3ACF">
        <w:t>, dissertation title (if applicable)]</w:t>
      </w:r>
    </w:p>
    <w:p w14:paraId="4B40C896" w14:textId="77777777" w:rsidR="00AF56A8" w:rsidRPr="00AF56A8" w:rsidRDefault="00C970A2" w:rsidP="00CF3ACF">
      <w:pPr>
        <w:pStyle w:val="ListParagraph"/>
        <w:numPr>
          <w:ilvl w:val="0"/>
          <w:numId w:val="124"/>
        </w:numPr>
        <w:contextualSpacing w:val="0"/>
      </w:pPr>
      <w:r w:rsidRPr="00CF3ACF">
        <w:t>Academic Employment (dates, title or position, employer, location)</w:t>
      </w:r>
      <w:r w:rsidRPr="00CF3ACF">
        <w:rPr>
          <w:rFonts w:ascii="Times New Roman" w:hAnsi="Times New Roman" w:cs="Times New Roman"/>
        </w:rPr>
        <w:t xml:space="preserve"> </w:t>
      </w:r>
    </w:p>
    <w:p w14:paraId="0A76CB00" w14:textId="57388EFA" w:rsidR="00CF3ACF" w:rsidRPr="00AF56A8" w:rsidRDefault="00CF3ACF" w:rsidP="00CF3ACF">
      <w:pPr>
        <w:pStyle w:val="Heading4"/>
      </w:pPr>
      <w:r>
        <w:t xml:space="preserve">C. </w:t>
      </w:r>
      <w:r w:rsidRPr="00AF56A8">
        <w:t xml:space="preserve">Graduate Courses (term, course, credits, grades) </w:t>
      </w:r>
    </w:p>
    <w:tbl>
      <w:tblPr>
        <w:tblStyle w:val="TableGrid"/>
        <w:tblW w:w="0" w:type="auto"/>
        <w:tblLook w:val="04A0" w:firstRow="1" w:lastRow="0" w:firstColumn="1" w:lastColumn="0" w:noHBand="0" w:noVBand="1"/>
      </w:tblPr>
      <w:tblGrid>
        <w:gridCol w:w="2256"/>
        <w:gridCol w:w="4399"/>
        <w:gridCol w:w="1170"/>
        <w:gridCol w:w="1165"/>
      </w:tblGrid>
      <w:tr w:rsidR="00CF3ACF" w:rsidRPr="00AF56A8" w14:paraId="2D0102AF" w14:textId="77777777" w:rsidTr="00CF3ACF">
        <w:trPr>
          <w:tblHeader/>
        </w:trPr>
        <w:tc>
          <w:tcPr>
            <w:tcW w:w="2256" w:type="dxa"/>
            <w:shd w:val="clear" w:color="auto" w:fill="D9D9D9" w:themeFill="background1" w:themeFillShade="D9"/>
          </w:tcPr>
          <w:p w14:paraId="0A566DAF" w14:textId="77777777" w:rsidR="00CF3ACF" w:rsidRPr="00AF56A8" w:rsidRDefault="00CF3ACF" w:rsidP="00AF56A8">
            <w:pPr>
              <w:pStyle w:val="NoSpacing"/>
              <w:rPr>
                <w:b/>
                <w:bCs w:val="0"/>
              </w:rPr>
            </w:pPr>
            <w:r w:rsidRPr="00AF56A8">
              <w:rPr>
                <w:b/>
                <w:bCs w:val="0"/>
              </w:rPr>
              <w:t>Term</w:t>
            </w:r>
          </w:p>
        </w:tc>
        <w:tc>
          <w:tcPr>
            <w:tcW w:w="4399" w:type="dxa"/>
            <w:shd w:val="clear" w:color="auto" w:fill="D9D9D9" w:themeFill="background1" w:themeFillShade="D9"/>
          </w:tcPr>
          <w:p w14:paraId="30BA8C45" w14:textId="77777777" w:rsidR="00CF3ACF" w:rsidRPr="00AF56A8" w:rsidRDefault="00CF3ACF" w:rsidP="00AF56A8">
            <w:pPr>
              <w:pStyle w:val="NoSpacing"/>
              <w:rPr>
                <w:b/>
                <w:bCs w:val="0"/>
              </w:rPr>
            </w:pPr>
            <w:r w:rsidRPr="00AF56A8">
              <w:rPr>
                <w:b/>
                <w:bCs w:val="0"/>
              </w:rPr>
              <w:t>Course #</w:t>
            </w:r>
          </w:p>
        </w:tc>
        <w:tc>
          <w:tcPr>
            <w:tcW w:w="1170" w:type="dxa"/>
            <w:shd w:val="clear" w:color="auto" w:fill="D9D9D9" w:themeFill="background1" w:themeFillShade="D9"/>
          </w:tcPr>
          <w:p w14:paraId="7FA407A8" w14:textId="77777777" w:rsidR="00CF3ACF" w:rsidRPr="00AF56A8" w:rsidRDefault="00CF3ACF" w:rsidP="00AF56A8">
            <w:pPr>
              <w:pStyle w:val="NoSpacing"/>
              <w:rPr>
                <w:b/>
                <w:bCs w:val="0"/>
              </w:rPr>
            </w:pPr>
            <w:r w:rsidRPr="00AF56A8">
              <w:rPr>
                <w:b/>
                <w:bCs w:val="0"/>
              </w:rPr>
              <w:t>Credits</w:t>
            </w:r>
          </w:p>
        </w:tc>
        <w:tc>
          <w:tcPr>
            <w:tcW w:w="1165" w:type="dxa"/>
            <w:shd w:val="clear" w:color="auto" w:fill="D9D9D9" w:themeFill="background1" w:themeFillShade="D9"/>
          </w:tcPr>
          <w:p w14:paraId="52C6BB01" w14:textId="77777777" w:rsidR="00CF3ACF" w:rsidRPr="00AF56A8" w:rsidRDefault="00CF3ACF" w:rsidP="00AF56A8">
            <w:pPr>
              <w:pStyle w:val="NoSpacing"/>
              <w:rPr>
                <w:b/>
                <w:bCs w:val="0"/>
              </w:rPr>
            </w:pPr>
            <w:r w:rsidRPr="00AF56A8">
              <w:rPr>
                <w:b/>
                <w:bCs w:val="0"/>
              </w:rPr>
              <w:t>Grade</w:t>
            </w:r>
          </w:p>
        </w:tc>
      </w:tr>
      <w:tr w:rsidR="00CF3ACF" w14:paraId="08178BD3" w14:textId="77777777" w:rsidTr="00CF3ACF">
        <w:trPr>
          <w:tblHeader/>
        </w:trPr>
        <w:tc>
          <w:tcPr>
            <w:tcW w:w="2256" w:type="dxa"/>
          </w:tcPr>
          <w:p w14:paraId="1AD0CDF1" w14:textId="77777777" w:rsidR="00CF3ACF" w:rsidRDefault="00CF3ACF" w:rsidP="00AF56A8">
            <w:pPr>
              <w:pStyle w:val="NoSpacing"/>
            </w:pPr>
            <w:r>
              <w:t>Add rows as needed</w:t>
            </w:r>
          </w:p>
        </w:tc>
        <w:tc>
          <w:tcPr>
            <w:tcW w:w="4399" w:type="dxa"/>
          </w:tcPr>
          <w:p w14:paraId="57794C46" w14:textId="77777777" w:rsidR="00CF3ACF" w:rsidRDefault="00CF3ACF" w:rsidP="00AF56A8">
            <w:pPr>
              <w:pStyle w:val="NoSpacing"/>
            </w:pPr>
          </w:p>
        </w:tc>
        <w:tc>
          <w:tcPr>
            <w:tcW w:w="1170" w:type="dxa"/>
          </w:tcPr>
          <w:p w14:paraId="636FFC55" w14:textId="77777777" w:rsidR="00CF3ACF" w:rsidRDefault="00CF3ACF" w:rsidP="00AF56A8">
            <w:pPr>
              <w:pStyle w:val="NoSpacing"/>
            </w:pPr>
          </w:p>
        </w:tc>
        <w:tc>
          <w:tcPr>
            <w:tcW w:w="1165" w:type="dxa"/>
          </w:tcPr>
          <w:p w14:paraId="5A304017" w14:textId="77777777" w:rsidR="00CF3ACF" w:rsidRDefault="00CF3ACF" w:rsidP="00AF56A8">
            <w:pPr>
              <w:pStyle w:val="NoSpacing"/>
            </w:pPr>
          </w:p>
        </w:tc>
      </w:tr>
    </w:tbl>
    <w:p w14:paraId="0A5BCC7C" w14:textId="780C447E" w:rsidR="00CF3ACF" w:rsidRDefault="00CF3ACF" w:rsidP="00BD00D7">
      <w:pPr>
        <w:pStyle w:val="Heading4"/>
        <w:spacing w:before="240"/>
      </w:pPr>
      <w:r>
        <w:t xml:space="preserve">D. </w:t>
      </w:r>
      <w:r w:rsidRPr="007C22DC">
        <w:t xml:space="preserve">Awards and Special Recognition </w:t>
      </w:r>
    </w:p>
    <w:p w14:paraId="4D8713D0" w14:textId="1046C0E5" w:rsidR="00C970A2" w:rsidRPr="008558B4" w:rsidRDefault="00CF3ACF" w:rsidP="00CF3ACF">
      <w:pPr>
        <w:pStyle w:val="Heading4"/>
      </w:pPr>
      <w:r>
        <w:t xml:space="preserve">E. </w:t>
      </w:r>
      <w:r w:rsidR="00C970A2" w:rsidRPr="008558B4">
        <w:t xml:space="preserve">Scholarship and Creative Activity </w:t>
      </w:r>
    </w:p>
    <w:p w14:paraId="7FFADEDC" w14:textId="5A0A4556" w:rsidR="00FE68F1" w:rsidRPr="00AF56A8" w:rsidRDefault="00C970A2" w:rsidP="00CF3ACF">
      <w:pPr>
        <w:pStyle w:val="ListParagraph"/>
        <w:numPr>
          <w:ilvl w:val="0"/>
          <w:numId w:val="123"/>
        </w:numPr>
        <w:contextualSpacing w:val="0"/>
      </w:pPr>
      <w:r w:rsidRPr="00AF56A8">
        <w:t xml:space="preserve">Papers Published or In Review/Revision </w:t>
      </w:r>
    </w:p>
    <w:p w14:paraId="2230BAD7" w14:textId="5D39411C" w:rsidR="00FE68F1" w:rsidRPr="00AF56A8" w:rsidRDefault="00C970A2" w:rsidP="00CF3ACF">
      <w:pPr>
        <w:pStyle w:val="ListParagraph"/>
        <w:numPr>
          <w:ilvl w:val="0"/>
          <w:numId w:val="123"/>
        </w:numPr>
        <w:contextualSpacing w:val="0"/>
      </w:pPr>
      <w:r w:rsidRPr="00AF56A8">
        <w:t xml:space="preserve">Papers in Preparation </w:t>
      </w:r>
    </w:p>
    <w:p w14:paraId="3D606980" w14:textId="3F8F8A55" w:rsidR="00FE68F1" w:rsidRPr="00AF56A8" w:rsidRDefault="00C970A2" w:rsidP="00CF3ACF">
      <w:pPr>
        <w:pStyle w:val="ListParagraph"/>
        <w:numPr>
          <w:ilvl w:val="0"/>
          <w:numId w:val="123"/>
        </w:numPr>
        <w:contextualSpacing w:val="0"/>
      </w:pPr>
      <w:r w:rsidRPr="00AF56A8">
        <w:t xml:space="preserve">Published Abstracts </w:t>
      </w:r>
    </w:p>
    <w:p w14:paraId="1A13C2BF" w14:textId="64A14A18" w:rsidR="00450530" w:rsidRPr="00CF3ACF" w:rsidRDefault="00A21E28" w:rsidP="00A21E28">
      <w:r>
        <w:t xml:space="preserve">4. </w:t>
      </w:r>
      <w:r w:rsidR="00C970A2" w:rsidRPr="00AF56A8">
        <w:t xml:space="preserve">Professional Seminars/Talks (date, location, title) </w:t>
      </w:r>
    </w:p>
    <w:tbl>
      <w:tblPr>
        <w:tblStyle w:val="TableGrid"/>
        <w:tblW w:w="0" w:type="auto"/>
        <w:tblLook w:val="04A0" w:firstRow="1" w:lastRow="0" w:firstColumn="1" w:lastColumn="0" w:noHBand="0" w:noVBand="1"/>
      </w:tblPr>
      <w:tblGrid>
        <w:gridCol w:w="1188"/>
        <w:gridCol w:w="3150"/>
        <w:gridCol w:w="4140"/>
      </w:tblGrid>
      <w:tr w:rsidR="00450530" w:rsidRPr="00BD00D7" w14:paraId="34F8C980" w14:textId="77777777" w:rsidTr="00BD00D7">
        <w:tc>
          <w:tcPr>
            <w:tcW w:w="1188" w:type="dxa"/>
            <w:shd w:val="clear" w:color="auto" w:fill="D9D9D9" w:themeFill="background1" w:themeFillShade="D9"/>
          </w:tcPr>
          <w:p w14:paraId="0322CC58" w14:textId="2D773FF2" w:rsidR="00450530" w:rsidRPr="00BD00D7" w:rsidRDefault="00BD00D7" w:rsidP="00BD00D7">
            <w:pPr>
              <w:pStyle w:val="NoSpacing"/>
              <w:rPr>
                <w:b/>
                <w:bCs w:val="0"/>
              </w:rPr>
            </w:pPr>
            <w:r w:rsidRPr="00BD00D7">
              <w:rPr>
                <w:b/>
                <w:bCs w:val="0"/>
              </w:rPr>
              <w:t>Date</w:t>
            </w:r>
          </w:p>
        </w:tc>
        <w:tc>
          <w:tcPr>
            <w:tcW w:w="3150" w:type="dxa"/>
            <w:shd w:val="clear" w:color="auto" w:fill="D9D9D9" w:themeFill="background1" w:themeFillShade="D9"/>
          </w:tcPr>
          <w:p w14:paraId="6905ECDC" w14:textId="14470F79" w:rsidR="00450530" w:rsidRPr="00BD00D7" w:rsidRDefault="00BD00D7" w:rsidP="00BD00D7">
            <w:pPr>
              <w:pStyle w:val="NoSpacing"/>
              <w:rPr>
                <w:b/>
                <w:bCs w:val="0"/>
              </w:rPr>
            </w:pPr>
            <w:r w:rsidRPr="00BD00D7">
              <w:rPr>
                <w:b/>
                <w:bCs w:val="0"/>
              </w:rPr>
              <w:t>Location</w:t>
            </w:r>
          </w:p>
        </w:tc>
        <w:tc>
          <w:tcPr>
            <w:tcW w:w="4140" w:type="dxa"/>
            <w:shd w:val="clear" w:color="auto" w:fill="D9D9D9" w:themeFill="background1" w:themeFillShade="D9"/>
          </w:tcPr>
          <w:p w14:paraId="235CAA2A" w14:textId="1C6D1258" w:rsidR="00450530" w:rsidRPr="00BD00D7" w:rsidRDefault="00BD00D7" w:rsidP="00BD00D7">
            <w:pPr>
              <w:pStyle w:val="NoSpacing"/>
              <w:rPr>
                <w:b/>
                <w:bCs w:val="0"/>
              </w:rPr>
            </w:pPr>
            <w:r w:rsidRPr="00BD00D7">
              <w:rPr>
                <w:b/>
                <w:bCs w:val="0"/>
              </w:rPr>
              <w:t>Title</w:t>
            </w:r>
          </w:p>
        </w:tc>
      </w:tr>
      <w:tr w:rsidR="00BD00D7" w:rsidRPr="00CF3ACF" w14:paraId="1A5D2A74" w14:textId="77777777" w:rsidTr="009D2CA5">
        <w:tc>
          <w:tcPr>
            <w:tcW w:w="1188" w:type="dxa"/>
          </w:tcPr>
          <w:p w14:paraId="3F80168D" w14:textId="2CED8FC8" w:rsidR="00BD00D7" w:rsidRPr="00BD00D7" w:rsidRDefault="00BD00D7" w:rsidP="00BD00D7">
            <w:pPr>
              <w:pStyle w:val="NoSpacing"/>
            </w:pPr>
            <w:r>
              <w:t>Add rows as needed</w:t>
            </w:r>
          </w:p>
        </w:tc>
        <w:tc>
          <w:tcPr>
            <w:tcW w:w="3150" w:type="dxa"/>
          </w:tcPr>
          <w:p w14:paraId="2FEDF4F1" w14:textId="77777777" w:rsidR="00BD00D7" w:rsidRPr="00BD00D7" w:rsidRDefault="00BD00D7" w:rsidP="00BD00D7">
            <w:pPr>
              <w:pStyle w:val="NoSpacing"/>
            </w:pPr>
          </w:p>
        </w:tc>
        <w:tc>
          <w:tcPr>
            <w:tcW w:w="4140" w:type="dxa"/>
          </w:tcPr>
          <w:p w14:paraId="56DA9399" w14:textId="77777777" w:rsidR="00BD00D7" w:rsidRPr="00BD00D7" w:rsidRDefault="00BD00D7" w:rsidP="00BD00D7">
            <w:pPr>
              <w:pStyle w:val="NoSpacing"/>
            </w:pPr>
          </w:p>
        </w:tc>
      </w:tr>
    </w:tbl>
    <w:p w14:paraId="6B10B967" w14:textId="189A3957" w:rsidR="00C970A2" w:rsidRPr="00CF3ACF" w:rsidRDefault="00A21E28" w:rsidP="00A21E28">
      <w:r>
        <w:t xml:space="preserve">5. </w:t>
      </w:r>
      <w:r w:rsidR="00C970A2" w:rsidRPr="00CF3ACF">
        <w:t xml:space="preserve">Grant Proposals or Fellowships Written (Funded, Not Funded, or Pending) </w:t>
      </w:r>
    </w:p>
    <w:tbl>
      <w:tblPr>
        <w:tblStyle w:val="TableGrid"/>
        <w:tblW w:w="8478" w:type="dxa"/>
        <w:tblLayout w:type="fixed"/>
        <w:tblLook w:val="04A0" w:firstRow="1" w:lastRow="0" w:firstColumn="1" w:lastColumn="0" w:noHBand="0" w:noVBand="1"/>
      </w:tblPr>
      <w:tblGrid>
        <w:gridCol w:w="3528"/>
        <w:gridCol w:w="1507"/>
        <w:gridCol w:w="2183"/>
        <w:gridCol w:w="1260"/>
      </w:tblGrid>
      <w:tr w:rsidR="00BD00D7" w:rsidRPr="00BD00D7" w14:paraId="6CE15EAB" w14:textId="77777777" w:rsidTr="00BD00D7">
        <w:trPr>
          <w:tblHeader/>
        </w:trPr>
        <w:tc>
          <w:tcPr>
            <w:tcW w:w="3528" w:type="dxa"/>
            <w:shd w:val="clear" w:color="auto" w:fill="D9D9D9" w:themeFill="background1" w:themeFillShade="D9"/>
          </w:tcPr>
          <w:p w14:paraId="284871B7" w14:textId="2EF58093" w:rsidR="00BD00D7" w:rsidRPr="00BD00D7" w:rsidRDefault="00BD00D7" w:rsidP="00BD00D7">
            <w:pPr>
              <w:pStyle w:val="NoSpacing"/>
              <w:rPr>
                <w:b/>
                <w:bCs w:val="0"/>
              </w:rPr>
            </w:pPr>
            <w:r w:rsidRPr="00BD00D7">
              <w:rPr>
                <w:b/>
                <w:bCs w:val="0"/>
              </w:rPr>
              <w:t xml:space="preserve">Title </w:t>
            </w:r>
          </w:p>
        </w:tc>
        <w:tc>
          <w:tcPr>
            <w:tcW w:w="1507" w:type="dxa"/>
            <w:shd w:val="clear" w:color="auto" w:fill="D9D9D9" w:themeFill="background1" w:themeFillShade="D9"/>
          </w:tcPr>
          <w:p w14:paraId="7E3F4874" w14:textId="6FC10349" w:rsidR="00BD00D7" w:rsidRPr="00BD00D7" w:rsidRDefault="00BD00D7" w:rsidP="00BD00D7">
            <w:pPr>
              <w:pStyle w:val="NoSpacing"/>
              <w:rPr>
                <w:b/>
                <w:bCs w:val="0"/>
              </w:rPr>
            </w:pPr>
            <w:r w:rsidRPr="00BD00D7">
              <w:rPr>
                <w:b/>
                <w:bCs w:val="0"/>
              </w:rPr>
              <w:t>Agency</w:t>
            </w:r>
          </w:p>
        </w:tc>
        <w:tc>
          <w:tcPr>
            <w:tcW w:w="2183" w:type="dxa"/>
            <w:shd w:val="clear" w:color="auto" w:fill="D9D9D9" w:themeFill="background1" w:themeFillShade="D9"/>
          </w:tcPr>
          <w:p w14:paraId="5CCB7536" w14:textId="08A1930D" w:rsidR="00BD00D7" w:rsidRPr="00BD00D7" w:rsidRDefault="00BD00D7" w:rsidP="00BD00D7">
            <w:pPr>
              <w:pStyle w:val="NoSpacing"/>
              <w:rPr>
                <w:b/>
                <w:bCs w:val="0"/>
              </w:rPr>
            </w:pPr>
            <w:r w:rsidRPr="00BD00D7">
              <w:rPr>
                <w:b/>
                <w:bCs w:val="0"/>
              </w:rPr>
              <w:t>Date &amp; Budget</w:t>
            </w:r>
          </w:p>
        </w:tc>
        <w:tc>
          <w:tcPr>
            <w:tcW w:w="1260" w:type="dxa"/>
            <w:shd w:val="clear" w:color="auto" w:fill="D9D9D9" w:themeFill="background1" w:themeFillShade="D9"/>
          </w:tcPr>
          <w:p w14:paraId="045C8830" w14:textId="01933D41" w:rsidR="00BD00D7" w:rsidRPr="00BD00D7" w:rsidRDefault="00BD00D7" w:rsidP="00BD00D7">
            <w:pPr>
              <w:pStyle w:val="NoSpacing"/>
              <w:rPr>
                <w:b/>
                <w:bCs w:val="0"/>
              </w:rPr>
            </w:pPr>
            <w:r w:rsidRPr="00BD00D7">
              <w:rPr>
                <w:b/>
                <w:bCs w:val="0"/>
              </w:rPr>
              <w:t>Funded</w:t>
            </w:r>
          </w:p>
        </w:tc>
      </w:tr>
      <w:tr w:rsidR="00BD00D7" w:rsidRPr="00CF3ACF" w14:paraId="1960F4C8" w14:textId="77777777" w:rsidTr="00450530">
        <w:tc>
          <w:tcPr>
            <w:tcW w:w="3528" w:type="dxa"/>
          </w:tcPr>
          <w:p w14:paraId="5221026C" w14:textId="30B1A56D" w:rsidR="00BD00D7" w:rsidRPr="004520E6" w:rsidRDefault="00BD00D7" w:rsidP="00BD00D7">
            <w:pPr>
              <w:pStyle w:val="NoSpacing"/>
            </w:pPr>
            <w:r>
              <w:t>Add rows as needed</w:t>
            </w:r>
          </w:p>
        </w:tc>
        <w:tc>
          <w:tcPr>
            <w:tcW w:w="1507" w:type="dxa"/>
          </w:tcPr>
          <w:p w14:paraId="5766BDD4" w14:textId="77777777" w:rsidR="00BD00D7" w:rsidRDefault="00BD00D7" w:rsidP="00BD00D7">
            <w:pPr>
              <w:pStyle w:val="NoSpacing"/>
            </w:pPr>
          </w:p>
        </w:tc>
        <w:tc>
          <w:tcPr>
            <w:tcW w:w="2183" w:type="dxa"/>
          </w:tcPr>
          <w:p w14:paraId="1B8D4AA1" w14:textId="77777777" w:rsidR="00BD00D7" w:rsidRDefault="00BD00D7" w:rsidP="00BD00D7">
            <w:pPr>
              <w:pStyle w:val="NoSpacing"/>
            </w:pPr>
          </w:p>
        </w:tc>
        <w:tc>
          <w:tcPr>
            <w:tcW w:w="1260" w:type="dxa"/>
          </w:tcPr>
          <w:p w14:paraId="1674C973" w14:textId="77777777" w:rsidR="00BD00D7" w:rsidRDefault="00BD00D7" w:rsidP="00BD00D7">
            <w:pPr>
              <w:pStyle w:val="NoSpacing"/>
            </w:pPr>
          </w:p>
        </w:tc>
      </w:tr>
    </w:tbl>
    <w:p w14:paraId="1A2B1639" w14:textId="585B41DA" w:rsidR="00C970A2" w:rsidRPr="00CF3ACF" w:rsidRDefault="00C970A2" w:rsidP="00BD00D7">
      <w:pPr>
        <w:pStyle w:val="Heading4"/>
        <w:spacing w:before="240"/>
      </w:pPr>
      <w:r w:rsidRPr="00CF3ACF">
        <w:t xml:space="preserve">F. Teaching, Supervising, and Other Assignments </w:t>
      </w:r>
    </w:p>
    <w:p w14:paraId="5E2E6774" w14:textId="2AB3FE97" w:rsidR="00C970A2" w:rsidRPr="00CF3ACF" w:rsidRDefault="00A21E28" w:rsidP="00A21E28">
      <w:r>
        <w:t xml:space="preserve">1. </w:t>
      </w:r>
      <w:r w:rsidR="00C970A2" w:rsidRPr="00CF3ACF">
        <w:t xml:space="preserve">TA Instructional Summary (all sections) </w:t>
      </w:r>
    </w:p>
    <w:tbl>
      <w:tblPr>
        <w:tblStyle w:val="TableGrid"/>
        <w:tblW w:w="8478" w:type="dxa"/>
        <w:tblLayout w:type="fixed"/>
        <w:tblLook w:val="04A0" w:firstRow="1" w:lastRow="0" w:firstColumn="1" w:lastColumn="0" w:noHBand="0" w:noVBand="1"/>
      </w:tblPr>
      <w:tblGrid>
        <w:gridCol w:w="1255"/>
        <w:gridCol w:w="1080"/>
        <w:gridCol w:w="3510"/>
        <w:gridCol w:w="1373"/>
        <w:gridCol w:w="1260"/>
      </w:tblGrid>
      <w:tr w:rsidR="00CF3ACF" w:rsidRPr="00BD00D7" w14:paraId="3BF7C178" w14:textId="77777777" w:rsidTr="00BD00D7">
        <w:trPr>
          <w:tblHeader/>
        </w:trPr>
        <w:tc>
          <w:tcPr>
            <w:tcW w:w="1255" w:type="dxa"/>
            <w:shd w:val="clear" w:color="auto" w:fill="D9D9D9" w:themeFill="background1" w:themeFillShade="D9"/>
          </w:tcPr>
          <w:p w14:paraId="2A86D89D" w14:textId="46FFAD37" w:rsidR="00CF3ACF" w:rsidRPr="00BD00D7" w:rsidRDefault="00CF3ACF" w:rsidP="00BD00D7">
            <w:pPr>
              <w:pStyle w:val="NoSpacing"/>
              <w:rPr>
                <w:b/>
                <w:bCs w:val="0"/>
              </w:rPr>
            </w:pPr>
            <w:r w:rsidRPr="00BD00D7">
              <w:rPr>
                <w:b/>
                <w:bCs w:val="0"/>
              </w:rPr>
              <w:t xml:space="preserve">Term/Year </w:t>
            </w:r>
          </w:p>
        </w:tc>
        <w:tc>
          <w:tcPr>
            <w:tcW w:w="1080" w:type="dxa"/>
            <w:shd w:val="clear" w:color="auto" w:fill="D9D9D9" w:themeFill="background1" w:themeFillShade="D9"/>
          </w:tcPr>
          <w:p w14:paraId="166BD852" w14:textId="59A4E129" w:rsidR="00CF3ACF" w:rsidRPr="00BD00D7" w:rsidRDefault="00CF3ACF" w:rsidP="00BD00D7">
            <w:pPr>
              <w:pStyle w:val="NoSpacing"/>
              <w:rPr>
                <w:b/>
                <w:bCs w:val="0"/>
              </w:rPr>
            </w:pPr>
            <w:r w:rsidRPr="00BD00D7">
              <w:rPr>
                <w:b/>
                <w:bCs w:val="0"/>
              </w:rPr>
              <w:t xml:space="preserve">Course # </w:t>
            </w:r>
          </w:p>
        </w:tc>
        <w:tc>
          <w:tcPr>
            <w:tcW w:w="3510" w:type="dxa"/>
            <w:shd w:val="clear" w:color="auto" w:fill="D9D9D9" w:themeFill="background1" w:themeFillShade="D9"/>
          </w:tcPr>
          <w:p w14:paraId="4256739E" w14:textId="255EB4FE" w:rsidR="00CF3ACF" w:rsidRPr="00BD00D7" w:rsidRDefault="00CF3ACF" w:rsidP="00BD00D7">
            <w:pPr>
              <w:pStyle w:val="NoSpacing"/>
              <w:rPr>
                <w:b/>
                <w:bCs w:val="0"/>
              </w:rPr>
            </w:pPr>
            <w:r w:rsidRPr="00BD00D7">
              <w:rPr>
                <w:b/>
                <w:bCs w:val="0"/>
              </w:rPr>
              <w:t xml:space="preserve">Course Title </w:t>
            </w:r>
          </w:p>
        </w:tc>
        <w:tc>
          <w:tcPr>
            <w:tcW w:w="1373" w:type="dxa"/>
            <w:shd w:val="clear" w:color="auto" w:fill="D9D9D9" w:themeFill="background1" w:themeFillShade="D9"/>
          </w:tcPr>
          <w:p w14:paraId="099E4639" w14:textId="295C01D5" w:rsidR="00CF3ACF" w:rsidRPr="00BD00D7" w:rsidRDefault="00BD00D7" w:rsidP="00BD00D7">
            <w:pPr>
              <w:pStyle w:val="NoSpacing"/>
              <w:rPr>
                <w:b/>
                <w:bCs w:val="0"/>
              </w:rPr>
            </w:pPr>
            <w:r w:rsidRPr="00BD00D7">
              <w:rPr>
                <w:b/>
                <w:bCs w:val="0"/>
              </w:rPr>
              <w:t>Credit Hours</w:t>
            </w:r>
          </w:p>
        </w:tc>
        <w:tc>
          <w:tcPr>
            <w:tcW w:w="1260" w:type="dxa"/>
            <w:shd w:val="clear" w:color="auto" w:fill="D9D9D9" w:themeFill="background1" w:themeFillShade="D9"/>
          </w:tcPr>
          <w:p w14:paraId="17F8B9AC" w14:textId="77410A34" w:rsidR="00CF3ACF" w:rsidRPr="00BD00D7" w:rsidRDefault="00BD00D7" w:rsidP="00BD00D7">
            <w:pPr>
              <w:pStyle w:val="NoSpacing"/>
              <w:rPr>
                <w:b/>
                <w:bCs w:val="0"/>
              </w:rPr>
            </w:pPr>
            <w:r w:rsidRPr="00BD00D7">
              <w:rPr>
                <w:b/>
                <w:bCs w:val="0"/>
              </w:rPr>
              <w:t>Enrollment</w:t>
            </w:r>
          </w:p>
        </w:tc>
      </w:tr>
      <w:tr w:rsidR="00BD00D7" w:rsidRPr="00CF3ACF" w14:paraId="35A35CF1" w14:textId="77777777" w:rsidTr="00BD00D7">
        <w:tc>
          <w:tcPr>
            <w:tcW w:w="1255" w:type="dxa"/>
          </w:tcPr>
          <w:p w14:paraId="67FABC7A" w14:textId="2A242229" w:rsidR="00BD00D7" w:rsidRPr="005F2DFC" w:rsidRDefault="00BD00D7" w:rsidP="00BD00D7">
            <w:pPr>
              <w:pStyle w:val="NoSpacing"/>
            </w:pPr>
            <w:r>
              <w:t>Add rows as needed</w:t>
            </w:r>
          </w:p>
        </w:tc>
        <w:tc>
          <w:tcPr>
            <w:tcW w:w="1080" w:type="dxa"/>
          </w:tcPr>
          <w:p w14:paraId="191D86E3" w14:textId="77777777" w:rsidR="00BD00D7" w:rsidRPr="005F2DFC" w:rsidRDefault="00BD00D7" w:rsidP="00BD00D7">
            <w:pPr>
              <w:pStyle w:val="NoSpacing"/>
            </w:pPr>
          </w:p>
        </w:tc>
        <w:tc>
          <w:tcPr>
            <w:tcW w:w="3510" w:type="dxa"/>
          </w:tcPr>
          <w:p w14:paraId="1CCC81E4" w14:textId="77777777" w:rsidR="00BD00D7" w:rsidRPr="005F2DFC" w:rsidRDefault="00BD00D7" w:rsidP="00BD00D7">
            <w:pPr>
              <w:pStyle w:val="NoSpacing"/>
            </w:pPr>
          </w:p>
        </w:tc>
        <w:tc>
          <w:tcPr>
            <w:tcW w:w="1373" w:type="dxa"/>
          </w:tcPr>
          <w:p w14:paraId="6C9FCFFB" w14:textId="77777777" w:rsidR="00BD00D7" w:rsidRDefault="00BD00D7" w:rsidP="00BD00D7">
            <w:pPr>
              <w:pStyle w:val="NoSpacing"/>
            </w:pPr>
          </w:p>
        </w:tc>
        <w:tc>
          <w:tcPr>
            <w:tcW w:w="1260" w:type="dxa"/>
          </w:tcPr>
          <w:p w14:paraId="49FACD50" w14:textId="77777777" w:rsidR="00BD00D7" w:rsidRDefault="00BD00D7" w:rsidP="00BD00D7">
            <w:pPr>
              <w:pStyle w:val="NoSpacing"/>
            </w:pPr>
          </w:p>
        </w:tc>
      </w:tr>
    </w:tbl>
    <w:p w14:paraId="25D73C0F" w14:textId="4C31CBFC" w:rsidR="00C970A2" w:rsidRPr="00CF3ACF" w:rsidRDefault="00A21E28" w:rsidP="00A21E28">
      <w:r>
        <w:t xml:space="preserve">2. </w:t>
      </w:r>
      <w:r w:rsidR="00C970A2" w:rsidRPr="00CF3ACF">
        <w:t xml:space="preserve">Student Evaluations of Instruction (Instructor value) </w:t>
      </w:r>
    </w:p>
    <w:tbl>
      <w:tblPr>
        <w:tblStyle w:val="TableGrid"/>
        <w:tblW w:w="8478" w:type="dxa"/>
        <w:tblLayout w:type="fixed"/>
        <w:tblLook w:val="04A0" w:firstRow="1" w:lastRow="0" w:firstColumn="1" w:lastColumn="0" w:noHBand="0" w:noVBand="1"/>
      </w:tblPr>
      <w:tblGrid>
        <w:gridCol w:w="1345"/>
        <w:gridCol w:w="1080"/>
        <w:gridCol w:w="3960"/>
        <w:gridCol w:w="2093"/>
      </w:tblGrid>
      <w:tr w:rsidR="00CF3ACF" w:rsidRPr="00BD00D7" w14:paraId="53AE8917" w14:textId="77777777" w:rsidTr="00BD00D7">
        <w:trPr>
          <w:tblHeader/>
        </w:trPr>
        <w:tc>
          <w:tcPr>
            <w:tcW w:w="1345" w:type="dxa"/>
            <w:shd w:val="clear" w:color="auto" w:fill="D9D9D9" w:themeFill="background1" w:themeFillShade="D9"/>
          </w:tcPr>
          <w:p w14:paraId="6D70B875" w14:textId="74D10472" w:rsidR="00CF3ACF" w:rsidRPr="00BD00D7" w:rsidRDefault="00BD00D7" w:rsidP="00BD00D7">
            <w:pPr>
              <w:pStyle w:val="NoSpacing"/>
              <w:rPr>
                <w:b/>
                <w:bCs w:val="0"/>
              </w:rPr>
            </w:pPr>
            <w:r w:rsidRPr="00BD00D7">
              <w:rPr>
                <w:b/>
                <w:bCs w:val="0"/>
              </w:rPr>
              <w:lastRenderedPageBreak/>
              <w:t>Term/Year</w:t>
            </w:r>
          </w:p>
        </w:tc>
        <w:tc>
          <w:tcPr>
            <w:tcW w:w="1080" w:type="dxa"/>
            <w:shd w:val="clear" w:color="auto" w:fill="D9D9D9" w:themeFill="background1" w:themeFillShade="D9"/>
          </w:tcPr>
          <w:p w14:paraId="18616009" w14:textId="11D6D70E" w:rsidR="00CF3ACF" w:rsidRPr="00BD00D7" w:rsidRDefault="00BD00D7" w:rsidP="00BD00D7">
            <w:pPr>
              <w:pStyle w:val="NoSpacing"/>
              <w:rPr>
                <w:b/>
                <w:bCs w:val="0"/>
              </w:rPr>
            </w:pPr>
            <w:r w:rsidRPr="00BD00D7">
              <w:rPr>
                <w:b/>
                <w:bCs w:val="0"/>
              </w:rPr>
              <w:t>Course #</w:t>
            </w:r>
          </w:p>
        </w:tc>
        <w:tc>
          <w:tcPr>
            <w:tcW w:w="3960" w:type="dxa"/>
            <w:shd w:val="clear" w:color="auto" w:fill="D9D9D9" w:themeFill="background1" w:themeFillShade="D9"/>
          </w:tcPr>
          <w:p w14:paraId="6AADF2BD" w14:textId="2D639B24" w:rsidR="00CF3ACF" w:rsidRPr="00BD00D7" w:rsidRDefault="00BD00D7" w:rsidP="00BD00D7">
            <w:pPr>
              <w:pStyle w:val="NoSpacing"/>
              <w:rPr>
                <w:b/>
                <w:bCs w:val="0"/>
              </w:rPr>
            </w:pPr>
            <w:r w:rsidRPr="00BD00D7">
              <w:rPr>
                <w:b/>
                <w:bCs w:val="0"/>
              </w:rPr>
              <w:t>Course Title</w:t>
            </w:r>
          </w:p>
        </w:tc>
        <w:tc>
          <w:tcPr>
            <w:tcW w:w="2093" w:type="dxa"/>
            <w:shd w:val="clear" w:color="auto" w:fill="D9D9D9" w:themeFill="background1" w:themeFillShade="D9"/>
          </w:tcPr>
          <w:p w14:paraId="2E4622B7" w14:textId="76894C6F" w:rsidR="00CF3ACF" w:rsidRPr="00BD00D7" w:rsidRDefault="00BD00D7" w:rsidP="00BD00D7">
            <w:pPr>
              <w:pStyle w:val="NoSpacing"/>
              <w:rPr>
                <w:b/>
                <w:bCs w:val="0"/>
              </w:rPr>
            </w:pPr>
            <w:r w:rsidRPr="00BD00D7">
              <w:rPr>
                <w:b/>
                <w:bCs w:val="0"/>
              </w:rPr>
              <w:t>Score (max 6 points)</w:t>
            </w:r>
          </w:p>
        </w:tc>
      </w:tr>
      <w:tr w:rsidR="00BD00D7" w:rsidRPr="00BD00D7" w14:paraId="680DD446" w14:textId="77777777" w:rsidTr="00BD00D7">
        <w:tc>
          <w:tcPr>
            <w:tcW w:w="1345" w:type="dxa"/>
          </w:tcPr>
          <w:p w14:paraId="17D00828" w14:textId="473F5762" w:rsidR="00BD00D7" w:rsidRPr="00BD00D7" w:rsidRDefault="00BD00D7" w:rsidP="00BD00D7">
            <w:pPr>
              <w:pStyle w:val="NoSpacing"/>
            </w:pPr>
            <w:r>
              <w:t>Add rows as needed</w:t>
            </w:r>
          </w:p>
        </w:tc>
        <w:tc>
          <w:tcPr>
            <w:tcW w:w="1080" w:type="dxa"/>
          </w:tcPr>
          <w:p w14:paraId="22D5B416" w14:textId="77777777" w:rsidR="00BD00D7" w:rsidRPr="00BD00D7" w:rsidRDefault="00BD00D7" w:rsidP="00BD00D7">
            <w:pPr>
              <w:pStyle w:val="NoSpacing"/>
            </w:pPr>
          </w:p>
        </w:tc>
        <w:tc>
          <w:tcPr>
            <w:tcW w:w="3960" w:type="dxa"/>
          </w:tcPr>
          <w:p w14:paraId="7B6A6364" w14:textId="77777777" w:rsidR="00BD00D7" w:rsidRPr="00BD00D7" w:rsidRDefault="00BD00D7" w:rsidP="00BD00D7">
            <w:pPr>
              <w:pStyle w:val="NoSpacing"/>
            </w:pPr>
          </w:p>
        </w:tc>
        <w:tc>
          <w:tcPr>
            <w:tcW w:w="2093" w:type="dxa"/>
          </w:tcPr>
          <w:p w14:paraId="3B73E465" w14:textId="77777777" w:rsidR="00BD00D7" w:rsidRPr="00BD00D7" w:rsidRDefault="00BD00D7" w:rsidP="00BD00D7">
            <w:pPr>
              <w:pStyle w:val="NoSpacing"/>
            </w:pPr>
          </w:p>
        </w:tc>
      </w:tr>
    </w:tbl>
    <w:p w14:paraId="69BFEFD2" w14:textId="5844D975" w:rsidR="00FE68F1" w:rsidRPr="00CF3ACF" w:rsidRDefault="00A21E28" w:rsidP="00A21E28">
      <w:r>
        <w:t xml:space="preserve">3. </w:t>
      </w:r>
      <w:r w:rsidR="00C970A2" w:rsidRPr="00CF3ACF">
        <w:t xml:space="preserve">Undergraduate Student Research Supervised (Research Credit, Work Study, Internships) </w:t>
      </w:r>
    </w:p>
    <w:p w14:paraId="60D01F1D" w14:textId="2B974D4D" w:rsidR="00FE68F1" w:rsidRPr="00CF3ACF" w:rsidRDefault="00A21E28" w:rsidP="00A21E28">
      <w:r>
        <w:t xml:space="preserve">4. </w:t>
      </w:r>
      <w:r w:rsidR="00C970A2" w:rsidRPr="00CF3ACF">
        <w:t>Other Teaching Assignments/Accomplishments</w:t>
      </w:r>
    </w:p>
    <w:p w14:paraId="48927091" w14:textId="0837D417" w:rsidR="00C970A2" w:rsidRPr="00CF3ACF" w:rsidRDefault="00C970A2" w:rsidP="00CF3ACF">
      <w:pPr>
        <w:pStyle w:val="Heading4"/>
      </w:pPr>
      <w:r w:rsidRPr="00CF3ACF">
        <w:t xml:space="preserve">G. Professional Service </w:t>
      </w:r>
    </w:p>
    <w:p w14:paraId="65EA2779" w14:textId="73E5B748" w:rsidR="00FE68F1" w:rsidRPr="00CF3ACF" w:rsidRDefault="00C970A2" w:rsidP="00CF3ACF">
      <w:pPr>
        <w:pStyle w:val="ListParagraph"/>
        <w:numPr>
          <w:ilvl w:val="1"/>
          <w:numId w:val="123"/>
        </w:numPr>
        <w:contextualSpacing w:val="0"/>
      </w:pPr>
      <w:r w:rsidRPr="00CF3ACF">
        <w:t xml:space="preserve">National/Regional Service (e.g., journal reviewer, committees) </w:t>
      </w:r>
    </w:p>
    <w:p w14:paraId="0FD2E964" w14:textId="0C44FEFD" w:rsidR="00FE68F1" w:rsidRPr="00CF3ACF" w:rsidRDefault="00C970A2" w:rsidP="00CF3ACF">
      <w:pPr>
        <w:pStyle w:val="ListParagraph"/>
        <w:numPr>
          <w:ilvl w:val="1"/>
          <w:numId w:val="123"/>
        </w:numPr>
        <w:contextualSpacing w:val="0"/>
      </w:pPr>
      <w:r w:rsidRPr="00CF3ACF">
        <w:t xml:space="preserve">University Service (e.g., committees, organizations) </w:t>
      </w:r>
    </w:p>
    <w:p w14:paraId="27E6C683" w14:textId="77777777" w:rsidR="00CF3ACF" w:rsidRDefault="00C970A2" w:rsidP="00CF3ACF">
      <w:pPr>
        <w:pStyle w:val="ListParagraph"/>
        <w:numPr>
          <w:ilvl w:val="1"/>
          <w:numId w:val="123"/>
        </w:numPr>
        <w:contextualSpacing w:val="0"/>
      </w:pPr>
      <w:r w:rsidRPr="00CF3ACF">
        <w:t xml:space="preserve">Departmental Service (e.g., committees, organizations) </w:t>
      </w:r>
    </w:p>
    <w:p w14:paraId="58A7922D" w14:textId="45F37546" w:rsidR="00C970A2" w:rsidRPr="00CF3ACF" w:rsidRDefault="00C970A2" w:rsidP="00CF3ACF">
      <w:pPr>
        <w:pStyle w:val="ListParagraph"/>
        <w:numPr>
          <w:ilvl w:val="1"/>
          <w:numId w:val="123"/>
        </w:numPr>
        <w:contextualSpacing w:val="0"/>
      </w:pPr>
      <w:r w:rsidRPr="00CF3ACF">
        <w:t>Community Service</w:t>
      </w:r>
      <w:r w:rsidRPr="00CF3ACF">
        <w:rPr>
          <w:rFonts w:ascii="Times New Roman" w:hAnsi="Times New Roman" w:cs="Times New Roman"/>
        </w:rPr>
        <w:t xml:space="preserve"> </w:t>
      </w:r>
      <w:r w:rsidRPr="00CF3ACF">
        <w:rPr>
          <w:b/>
        </w:rPr>
        <w:br w:type="page"/>
      </w:r>
    </w:p>
    <w:p w14:paraId="2F9FB85E" w14:textId="0D651EBA" w:rsidR="00C970A2" w:rsidRPr="007C22DC" w:rsidRDefault="00C952DB" w:rsidP="00C952DB">
      <w:pPr>
        <w:pStyle w:val="Heading3"/>
      </w:pPr>
      <w:bookmarkStart w:id="149" w:name="_Toc225157308"/>
      <w:r>
        <w:lastRenderedPageBreak/>
        <w:t xml:space="preserve">6. </w:t>
      </w:r>
      <w:r w:rsidR="00C970A2">
        <w:t>Annual Review Statement/Self-Assessment Narrative</w:t>
      </w:r>
      <w:bookmarkEnd w:id="149"/>
    </w:p>
    <w:p w14:paraId="1D70B6D5" w14:textId="77777777" w:rsidR="00C970A2" w:rsidRPr="007C22DC" w:rsidRDefault="00C970A2" w:rsidP="008558B4">
      <w:r w:rsidRPr="007C22DC">
        <w:t xml:space="preserve">(Inclusive dates: One year) </w:t>
      </w:r>
    </w:p>
    <w:p w14:paraId="57ADF96E" w14:textId="77777777" w:rsidR="00C979BE" w:rsidRDefault="00C970A2" w:rsidP="008558B4">
      <w:r w:rsidRPr="00C979BE">
        <w:rPr>
          <w:b/>
          <w:bCs w:val="0"/>
        </w:rPr>
        <w:t>Please describe in 1 page or less your</w:t>
      </w:r>
      <w:r w:rsidR="00C979BE">
        <w:t>:</w:t>
      </w:r>
    </w:p>
    <w:p w14:paraId="6B9DBA5F" w14:textId="446233AA" w:rsidR="00B7376B" w:rsidRDefault="00C970A2" w:rsidP="00C979BE">
      <w:pPr>
        <w:pStyle w:val="ListParagraph"/>
        <w:numPr>
          <w:ilvl w:val="0"/>
          <w:numId w:val="113"/>
        </w:numPr>
      </w:pPr>
      <w:r w:rsidRPr="007C22DC">
        <w:t xml:space="preserve">major accomplishments over the last year and </w:t>
      </w:r>
    </w:p>
    <w:p w14:paraId="0822C434" w14:textId="763F6563" w:rsidR="00C970A2" w:rsidRDefault="00C970A2" w:rsidP="00C979BE">
      <w:pPr>
        <w:pStyle w:val="ListParagraph"/>
        <w:numPr>
          <w:ilvl w:val="0"/>
          <w:numId w:val="113"/>
        </w:numPr>
      </w:pPr>
      <w:r w:rsidRPr="007C22DC">
        <w:t>important goals for the next year toward your graduate degree</w:t>
      </w:r>
    </w:p>
    <w:p w14:paraId="164E2E2B" w14:textId="77777777" w:rsidR="00C979BE" w:rsidRDefault="00C979BE" w:rsidP="00C979BE"/>
    <w:p w14:paraId="4BE92F6D" w14:textId="065D1918" w:rsidR="009D2CA5" w:rsidRDefault="009D2CA5" w:rsidP="00FE68F1">
      <w:r>
        <w:br w:type="page"/>
      </w:r>
    </w:p>
    <w:p w14:paraId="4D09A975" w14:textId="1144D84E" w:rsidR="00C970A2" w:rsidRPr="007C22DC" w:rsidRDefault="00C952DB" w:rsidP="00C952DB">
      <w:pPr>
        <w:pStyle w:val="Heading3"/>
      </w:pPr>
      <w:bookmarkStart w:id="150" w:name="_Toc225157309"/>
      <w:r>
        <w:lastRenderedPageBreak/>
        <w:t xml:space="preserve">7. </w:t>
      </w:r>
      <w:r w:rsidR="00C970A2" w:rsidRPr="007C22DC">
        <w:t>Annual Review Summary</w:t>
      </w:r>
      <w:bookmarkEnd w:id="150"/>
    </w:p>
    <w:p w14:paraId="7F7A34CD" w14:textId="19DB1969" w:rsidR="00FE68F1" w:rsidRDefault="00C970A2" w:rsidP="00C952DB">
      <w:r w:rsidRPr="007C22DC">
        <w:t>(To be written by the Faculty</w:t>
      </w:r>
      <w:r>
        <w:t xml:space="preserve"> Reviewer</w:t>
      </w:r>
      <w:r w:rsidRPr="007C22DC">
        <w:t xml:space="preserve"> on Graduate Studies Committee)</w:t>
      </w:r>
    </w:p>
    <w:p w14:paraId="104E0604" w14:textId="36326AA6" w:rsidR="00FE68F1" w:rsidRDefault="008442F9" w:rsidP="00C952DB">
      <w:pPr>
        <w:pStyle w:val="Callout"/>
      </w:pPr>
      <w:r w:rsidRPr="001E29FE">
        <w:t xml:space="preserve">Reviewer will email summary </w:t>
      </w:r>
      <w:r w:rsidR="00C952DB">
        <w:t xml:space="preserve">to </w:t>
      </w:r>
      <w:hyperlink r:id="rId128" w:history="1">
        <w:r w:rsidR="00C952DB" w:rsidRPr="00BE0C14">
          <w:rPr>
            <w:rStyle w:val="Hyperlink"/>
            <w:rFonts w:asciiTheme="minorHAnsi" w:hAnsiTheme="minorHAnsi" w:cs="Arial"/>
          </w:rPr>
          <w:t>Traci.Durrell-Khalife@oregonstate.edu</w:t>
        </w:r>
      </w:hyperlink>
      <w:r w:rsidRPr="001E29FE">
        <w:t xml:space="preserve">. She will route it through DocuSign for student, major professor(s) and </w:t>
      </w:r>
      <w:r w:rsidR="00C55855">
        <w:t>Director of Research and Graduate Studies</w:t>
      </w:r>
      <w:r w:rsidRPr="001E29FE">
        <w:t xml:space="preserve"> to sign.</w:t>
      </w:r>
    </w:p>
    <w:p w14:paraId="520CFF4A" w14:textId="0EFDC384" w:rsidR="00C979BE" w:rsidRDefault="00C979BE" w:rsidP="00C979BE">
      <w:pPr>
        <w:pStyle w:val="Heading4"/>
      </w:pPr>
      <w:r w:rsidRPr="00C979BE">
        <w:rPr>
          <w:color w:val="D73F09"/>
        </w:rPr>
        <w:t>Details</w:t>
      </w:r>
    </w:p>
    <w:p w14:paraId="4C2364EB" w14:textId="39CB9482" w:rsidR="00C970A2" w:rsidRPr="00C952DB" w:rsidRDefault="00C970A2" w:rsidP="00C979BE">
      <w:pPr>
        <w:pStyle w:val="ListParagraph"/>
        <w:numPr>
          <w:ilvl w:val="0"/>
          <w:numId w:val="110"/>
        </w:numPr>
      </w:pPr>
      <w:r w:rsidRPr="00C979BE">
        <w:rPr>
          <w:b/>
          <w:bCs w:val="0"/>
        </w:rPr>
        <w:t>Graduate Student</w:t>
      </w:r>
      <w:r w:rsidRPr="00C952DB">
        <w:t>:</w:t>
      </w:r>
    </w:p>
    <w:p w14:paraId="04E35DDF" w14:textId="65D1EEB2" w:rsidR="00C970A2" w:rsidRPr="00C952DB" w:rsidRDefault="00C970A2" w:rsidP="00C979BE">
      <w:pPr>
        <w:pStyle w:val="ListParagraph"/>
        <w:numPr>
          <w:ilvl w:val="0"/>
          <w:numId w:val="110"/>
        </w:numPr>
      </w:pPr>
      <w:r w:rsidRPr="00C979BE">
        <w:rPr>
          <w:b/>
          <w:bCs w:val="0"/>
        </w:rPr>
        <w:t>Reviewer</w:t>
      </w:r>
      <w:r w:rsidRPr="00C952DB">
        <w:t xml:space="preserve">: </w:t>
      </w:r>
    </w:p>
    <w:p w14:paraId="191D581B" w14:textId="77777777" w:rsidR="00C952DB" w:rsidRDefault="005D115E" w:rsidP="00C979BE">
      <w:pPr>
        <w:pStyle w:val="ListParagraph"/>
        <w:numPr>
          <w:ilvl w:val="0"/>
          <w:numId w:val="110"/>
        </w:numPr>
      </w:pPr>
      <w:r w:rsidRPr="00C979BE">
        <w:rPr>
          <w:b/>
          <w:bCs w:val="0"/>
        </w:rPr>
        <w:t>Date of Review</w:t>
      </w:r>
      <w:r w:rsidRPr="00C952DB">
        <w:t>:</w:t>
      </w:r>
    </w:p>
    <w:p w14:paraId="60A41E87" w14:textId="1BCBC1EB" w:rsidR="00FE68F1" w:rsidRDefault="00C970A2" w:rsidP="00C979BE">
      <w:pPr>
        <w:pStyle w:val="Heading4"/>
        <w:rPr>
          <w:color w:val="D73F09"/>
        </w:rPr>
      </w:pPr>
      <w:r w:rsidRPr="00C979BE">
        <w:rPr>
          <w:color w:val="D73F09"/>
        </w:rPr>
        <w:t>Review</w:t>
      </w:r>
    </w:p>
    <w:p w14:paraId="5B245AD6" w14:textId="37AAC7D2" w:rsidR="00C979BE" w:rsidRPr="00C979BE" w:rsidRDefault="00C979BE" w:rsidP="00C979BE">
      <w:r>
        <w:t>Add your review summary here</w:t>
      </w:r>
    </w:p>
    <w:p w14:paraId="35DA04E3" w14:textId="03E77E16" w:rsidR="00C979BE" w:rsidRDefault="00C979BE" w:rsidP="00C979BE">
      <w:pPr>
        <w:pStyle w:val="Heading4"/>
      </w:pPr>
      <w:r w:rsidRPr="00C979BE">
        <w:rPr>
          <w:color w:val="D73F09"/>
        </w:rPr>
        <w:t>Signatures</w:t>
      </w:r>
    </w:p>
    <w:p w14:paraId="22EC8988" w14:textId="2DC9E81A" w:rsidR="00C970A2" w:rsidRPr="00C952DB" w:rsidRDefault="00C970A2" w:rsidP="00C952DB">
      <w:r w:rsidRPr="00C952DB">
        <w:t xml:space="preserve">I hereby acknowledge that I have read my Annual Review Summary and that I can provide a written response within 2 weeks of signing this form, if so desired. </w:t>
      </w:r>
    </w:p>
    <w:p w14:paraId="6764DD40" w14:textId="223C6956" w:rsidR="00C970A2" w:rsidRPr="00C952DB" w:rsidRDefault="00C970A2" w:rsidP="00C979BE">
      <w:pPr>
        <w:pStyle w:val="ListParagraph"/>
        <w:numPr>
          <w:ilvl w:val="0"/>
          <w:numId w:val="111"/>
        </w:numPr>
      </w:pPr>
      <w:r w:rsidRPr="00C979BE">
        <w:rPr>
          <w:b/>
          <w:bCs w:val="0"/>
        </w:rPr>
        <w:t>Student Signature</w:t>
      </w:r>
      <w:r w:rsidR="00C979BE" w:rsidRPr="00C979BE">
        <w:rPr>
          <w:b/>
          <w:bCs w:val="0"/>
        </w:rPr>
        <w:t xml:space="preserve"> and </w:t>
      </w:r>
      <w:r w:rsidRPr="00C979BE">
        <w:rPr>
          <w:b/>
          <w:bCs w:val="0"/>
        </w:rPr>
        <w:t>Date</w:t>
      </w:r>
      <w:r w:rsidR="00C979BE">
        <w:t xml:space="preserve">: </w:t>
      </w:r>
    </w:p>
    <w:p w14:paraId="1460145A" w14:textId="1925990F" w:rsidR="00C979BE" w:rsidRDefault="00C970A2" w:rsidP="00C952DB">
      <w:r w:rsidRPr="00C952DB">
        <w:t xml:space="preserve">I hereby acknowledge that I have read the Annual Review Summary of the above student. </w:t>
      </w:r>
    </w:p>
    <w:p w14:paraId="2E41E83B" w14:textId="3FA32390" w:rsidR="00C979BE" w:rsidRDefault="00C979BE" w:rsidP="00C979BE">
      <w:pPr>
        <w:pStyle w:val="ListParagraph"/>
        <w:numPr>
          <w:ilvl w:val="0"/>
          <w:numId w:val="111"/>
        </w:numPr>
      </w:pPr>
      <w:r w:rsidRPr="00C979BE">
        <w:rPr>
          <w:b/>
          <w:bCs w:val="0"/>
        </w:rPr>
        <w:t>F</w:t>
      </w:r>
      <w:r w:rsidR="00C970A2" w:rsidRPr="00C979BE">
        <w:rPr>
          <w:b/>
          <w:bCs w:val="0"/>
        </w:rPr>
        <w:t xml:space="preserve">aculty </w:t>
      </w:r>
      <w:r w:rsidR="007E33B6" w:rsidRPr="00C979BE">
        <w:rPr>
          <w:b/>
          <w:bCs w:val="0"/>
        </w:rPr>
        <w:t>Major Professor</w:t>
      </w:r>
      <w:r w:rsidRPr="00C979BE">
        <w:rPr>
          <w:b/>
          <w:bCs w:val="0"/>
        </w:rPr>
        <w:t xml:space="preserve"> Signature and </w:t>
      </w:r>
      <w:r w:rsidR="00C970A2" w:rsidRPr="00C979BE">
        <w:rPr>
          <w:b/>
          <w:bCs w:val="0"/>
        </w:rPr>
        <w:t>Date</w:t>
      </w:r>
      <w:r>
        <w:t xml:space="preserve">: </w:t>
      </w:r>
    </w:p>
    <w:p w14:paraId="2388DEF5" w14:textId="35264B5A" w:rsidR="00C970A2" w:rsidRDefault="008442F9" w:rsidP="00C979BE">
      <w:pPr>
        <w:pStyle w:val="ListParagraph"/>
        <w:numPr>
          <w:ilvl w:val="0"/>
          <w:numId w:val="111"/>
        </w:numPr>
      </w:pPr>
      <w:r w:rsidRPr="00C979BE">
        <w:rPr>
          <w:b/>
          <w:bCs w:val="0"/>
        </w:rPr>
        <w:t>Co-</w:t>
      </w:r>
      <w:r w:rsidR="007E33B6" w:rsidRPr="00C979BE">
        <w:rPr>
          <w:b/>
          <w:bCs w:val="0"/>
        </w:rPr>
        <w:t>Major Professor</w:t>
      </w:r>
      <w:r w:rsidR="00C979BE" w:rsidRPr="00C979BE">
        <w:rPr>
          <w:b/>
          <w:bCs w:val="0"/>
        </w:rPr>
        <w:t xml:space="preserve"> Signature and </w:t>
      </w:r>
      <w:r w:rsidRPr="00C979BE">
        <w:rPr>
          <w:b/>
          <w:bCs w:val="0"/>
        </w:rPr>
        <w:t>Date</w:t>
      </w:r>
      <w:r w:rsidR="00C979BE">
        <w:t xml:space="preserve">: </w:t>
      </w:r>
    </w:p>
    <w:p w14:paraId="54DE1666" w14:textId="77777777" w:rsidR="00C970A2" w:rsidRPr="00C952DB" w:rsidRDefault="00C970A2" w:rsidP="00C952DB">
      <w:r w:rsidRPr="00C952DB">
        <w:t xml:space="preserve">I hereby acknowledge that I have read the Annual Review Summary of the above student. </w:t>
      </w:r>
    </w:p>
    <w:p w14:paraId="07D0811B" w14:textId="68183288" w:rsidR="00FE68F1" w:rsidRPr="00C952DB" w:rsidRDefault="00C55855" w:rsidP="00C979BE">
      <w:pPr>
        <w:pStyle w:val="ListParagraph"/>
        <w:numPr>
          <w:ilvl w:val="0"/>
          <w:numId w:val="112"/>
        </w:numPr>
      </w:pPr>
      <w:r w:rsidRPr="00C979BE">
        <w:rPr>
          <w:b/>
          <w:bCs w:val="0"/>
        </w:rPr>
        <w:t xml:space="preserve">Director of Research and </w:t>
      </w:r>
      <w:r w:rsidR="00C970A2" w:rsidRPr="00C979BE">
        <w:rPr>
          <w:b/>
          <w:bCs w:val="0"/>
        </w:rPr>
        <w:t xml:space="preserve">Graduate Studies </w:t>
      </w:r>
      <w:r w:rsidR="00C979BE" w:rsidRPr="00C979BE">
        <w:rPr>
          <w:b/>
          <w:bCs w:val="0"/>
        </w:rPr>
        <w:t xml:space="preserve">Signature and </w:t>
      </w:r>
      <w:r w:rsidR="00C970A2" w:rsidRPr="00C979BE">
        <w:rPr>
          <w:b/>
          <w:bCs w:val="0"/>
        </w:rPr>
        <w:t>Date</w:t>
      </w:r>
      <w:r w:rsidR="00C979BE">
        <w:t xml:space="preserve">: </w:t>
      </w:r>
      <w:r w:rsidR="00C970A2" w:rsidRPr="00C952DB">
        <w:t xml:space="preserve"> </w:t>
      </w:r>
    </w:p>
    <w:p w14:paraId="50FDE695" w14:textId="0431DBF9" w:rsidR="00A4461F" w:rsidRDefault="00A4461F" w:rsidP="00FE68F1">
      <w:r>
        <w:br w:type="page"/>
      </w:r>
    </w:p>
    <w:p w14:paraId="412B70D9" w14:textId="5D667B89" w:rsidR="00A4461F" w:rsidRDefault="00813CFF" w:rsidP="00813CFF">
      <w:pPr>
        <w:pStyle w:val="Heading2"/>
        <w:jc w:val="center"/>
      </w:pPr>
      <w:bookmarkStart w:id="151" w:name="_Form:_Application_For"/>
      <w:bookmarkStart w:id="152" w:name="_Toc225157310"/>
      <w:bookmarkEnd w:id="151"/>
      <w:r>
        <w:lastRenderedPageBreak/>
        <w:t>Form: Application For Integrative Biology Research Award (IBRA, formerly ZoRF)</w:t>
      </w:r>
      <w:bookmarkEnd w:id="152"/>
    </w:p>
    <w:p w14:paraId="03D3A8FD" w14:textId="40491DF9" w:rsidR="00A4461F" w:rsidRPr="00590ACD" w:rsidRDefault="00A4461F" w:rsidP="002E3A68">
      <w:pPr>
        <w:pStyle w:val="Heading3"/>
      </w:pPr>
      <w:bookmarkStart w:id="153" w:name="_Toc225157311"/>
      <w:r w:rsidRPr="00590ACD">
        <w:t>Eligibility</w:t>
      </w:r>
      <w:bookmarkEnd w:id="153"/>
    </w:p>
    <w:p w14:paraId="6A06998C" w14:textId="1BB26040" w:rsidR="00A4461F" w:rsidRDefault="00A4461F" w:rsidP="002E3A68">
      <w:pPr>
        <w:pStyle w:val="ListParagraph"/>
        <w:numPr>
          <w:ilvl w:val="0"/>
          <w:numId w:val="104"/>
        </w:numPr>
      </w:pPr>
      <w:r w:rsidRPr="00590ACD">
        <w:t xml:space="preserve">IB </w:t>
      </w:r>
      <w:r>
        <w:t>Ph</w:t>
      </w:r>
      <w:r w:rsidR="00530484">
        <w:t>.</w:t>
      </w:r>
      <w:r>
        <w:t>D</w:t>
      </w:r>
      <w:r w:rsidR="00530484">
        <w:t>.</w:t>
      </w:r>
      <w:r w:rsidRPr="00590ACD">
        <w:t xml:space="preserve"> students in their 2</w:t>
      </w:r>
      <w:r w:rsidRPr="002E3A68">
        <w:rPr>
          <w:vertAlign w:val="superscript"/>
        </w:rPr>
        <w:t>nd</w:t>
      </w:r>
      <w:r w:rsidRPr="00590ACD">
        <w:t>-5</w:t>
      </w:r>
      <w:r w:rsidRPr="002E3A68">
        <w:rPr>
          <w:vertAlign w:val="superscript"/>
        </w:rPr>
        <w:t>th</w:t>
      </w:r>
      <w:r w:rsidRPr="00590ACD">
        <w:t xml:space="preserve"> year</w:t>
      </w:r>
      <w:r w:rsidR="002E3A68">
        <w:t xml:space="preserve"> and </w:t>
      </w:r>
      <w:r>
        <w:t>IB M</w:t>
      </w:r>
      <w:r w:rsidR="00530484">
        <w:t>.</w:t>
      </w:r>
      <w:r>
        <w:t>S</w:t>
      </w:r>
      <w:r w:rsidR="00530484">
        <w:t>.</w:t>
      </w:r>
      <w:r>
        <w:t xml:space="preserve"> students in their 1</w:t>
      </w:r>
      <w:r w:rsidRPr="002E3A68">
        <w:rPr>
          <w:vertAlign w:val="superscript"/>
        </w:rPr>
        <w:t>st</w:t>
      </w:r>
      <w:r>
        <w:t>-2</w:t>
      </w:r>
      <w:r w:rsidRPr="002E3A68">
        <w:rPr>
          <w:vertAlign w:val="superscript"/>
        </w:rPr>
        <w:t>nd</w:t>
      </w:r>
      <w:r>
        <w:t xml:space="preserve"> year)</w:t>
      </w:r>
    </w:p>
    <w:p w14:paraId="7C03279A" w14:textId="6A2A49A8" w:rsidR="00A4461F" w:rsidRPr="00590ACD" w:rsidRDefault="00A4461F" w:rsidP="002E3A68">
      <w:pPr>
        <w:pStyle w:val="ListParagraph"/>
        <w:numPr>
          <w:ilvl w:val="0"/>
          <w:numId w:val="104"/>
        </w:numPr>
      </w:pPr>
      <w:r>
        <w:t>Students may receive one award per academic year.</w:t>
      </w:r>
    </w:p>
    <w:p w14:paraId="418E23E1" w14:textId="77777777" w:rsidR="00A4461F" w:rsidRDefault="00A4461F" w:rsidP="002E3A68">
      <w:pPr>
        <w:pStyle w:val="ListParagraph"/>
        <w:numPr>
          <w:ilvl w:val="0"/>
          <w:numId w:val="104"/>
        </w:numPr>
      </w:pPr>
      <w:r w:rsidRPr="00590ACD">
        <w:t>Those who haven't received this award recently will be prioritized if need be. </w:t>
      </w:r>
    </w:p>
    <w:p w14:paraId="00923301" w14:textId="77777777" w:rsidR="00FE68F1" w:rsidRDefault="00A4461F" w:rsidP="002E3A68">
      <w:pPr>
        <w:pStyle w:val="ListParagraph"/>
        <w:numPr>
          <w:ilvl w:val="0"/>
          <w:numId w:val="104"/>
        </w:numPr>
      </w:pPr>
      <w:r w:rsidRPr="00590ACD">
        <w:t>Awards can be spent on equipment/supplies and travel. We encourage travel to meetings</w:t>
      </w:r>
      <w:r>
        <w:t>,</w:t>
      </w:r>
      <w:r w:rsidRPr="00590ACD">
        <w:t xml:space="preserve"> provided you present your work. We do not fund personal equipment (e.g. computers, cameras). Funds can be used to hire undergraduate help with your work (remember that undergraduates can also receive research credit for working with you).</w:t>
      </w:r>
    </w:p>
    <w:p w14:paraId="4373ECD3" w14:textId="667EB4F9" w:rsidR="00FE68F1" w:rsidRDefault="002E3A68" w:rsidP="002E3A68">
      <w:pPr>
        <w:pStyle w:val="Heading3"/>
      </w:pPr>
      <w:bookmarkStart w:id="154" w:name="_Toc225157312"/>
      <w:r>
        <w:t>Instructions</w:t>
      </w:r>
      <w:bookmarkEnd w:id="154"/>
    </w:p>
    <w:p w14:paraId="4FEF3C98" w14:textId="1F40F837" w:rsidR="002E3A68" w:rsidRDefault="002E3A68" w:rsidP="002E3A68">
      <w:pPr>
        <w:pStyle w:val="Callout"/>
        <w:rPr>
          <w:b/>
        </w:rPr>
      </w:pPr>
      <w:r>
        <w:rPr>
          <w:bCs w:val="0"/>
        </w:rPr>
        <w:t>E</w:t>
      </w:r>
      <w:r w:rsidRPr="007B700E">
        <w:rPr>
          <w:bCs w:val="0"/>
        </w:rPr>
        <w:t xml:space="preserve">mail </w:t>
      </w:r>
      <w:r>
        <w:rPr>
          <w:bCs w:val="0"/>
        </w:rPr>
        <w:t>all</w:t>
      </w:r>
      <w:r w:rsidRPr="007B700E">
        <w:rPr>
          <w:bCs w:val="0"/>
        </w:rPr>
        <w:t xml:space="preserve"> materials as a </w:t>
      </w:r>
      <w:r w:rsidRPr="007B700E">
        <w:rPr>
          <w:b/>
        </w:rPr>
        <w:t xml:space="preserve">SINGLE </w:t>
      </w:r>
      <w:r>
        <w:rPr>
          <w:b/>
        </w:rPr>
        <w:t>PDF</w:t>
      </w:r>
      <w:r w:rsidRPr="007B700E">
        <w:rPr>
          <w:b/>
        </w:rPr>
        <w:t xml:space="preserve"> file</w:t>
      </w:r>
      <w:r w:rsidRPr="007B700E">
        <w:rPr>
          <w:bCs w:val="0"/>
        </w:rPr>
        <w:t xml:space="preserve"> to </w:t>
      </w:r>
      <w:hyperlink r:id="rId129" w:history="1">
        <w:r w:rsidRPr="00BE0C14">
          <w:rPr>
            <w:rStyle w:val="Hyperlink"/>
            <w:rFonts w:asciiTheme="minorHAnsi" w:hAnsiTheme="minorHAnsi" w:cs="Arial"/>
            <w:bCs w:val="0"/>
          </w:rPr>
          <w:t>Traci.Durrell-Khalife@oregonstate.edu</w:t>
        </w:r>
      </w:hyperlink>
      <w:r>
        <w:rPr>
          <w:bCs w:val="0"/>
        </w:rPr>
        <w:t xml:space="preserve"> by the deadline. </w:t>
      </w:r>
      <w:r>
        <w:rPr>
          <w:bCs w:val="0"/>
        </w:rPr>
        <w:br/>
        <w:t xml:space="preserve">Title your file: </w:t>
      </w:r>
      <w:r w:rsidRPr="002E3A68">
        <w:rPr>
          <w:b/>
        </w:rPr>
        <w:t>Yourlastname_IBRA_2025-26.pdf</w:t>
      </w:r>
    </w:p>
    <w:p w14:paraId="1393BDD6" w14:textId="25E68825" w:rsidR="002E3A68" w:rsidRDefault="002E3A68" w:rsidP="002E3A68">
      <w:pPr>
        <w:pStyle w:val="Callout"/>
      </w:pPr>
      <w:r w:rsidRPr="002E3A68">
        <w:rPr>
          <w:rFonts w:ascii="Calibri" w:hAnsi="Calibri"/>
          <w:b/>
          <w:bCs w:val="0"/>
        </w:rPr>
        <w:t>Due Date</w:t>
      </w:r>
      <w:r w:rsidRPr="00813CFF">
        <w:t>: Cycle 1: November 17, 2025 by 5 p.m.</w:t>
      </w:r>
    </w:p>
    <w:p w14:paraId="2AD97BA1" w14:textId="03BB4C8A" w:rsidR="00A4461F" w:rsidRDefault="00A4461F" w:rsidP="002E3A68">
      <w:pPr>
        <w:pStyle w:val="ListParagraph"/>
        <w:numPr>
          <w:ilvl w:val="0"/>
          <w:numId w:val="105"/>
        </w:numPr>
      </w:pPr>
      <w:r w:rsidRPr="002E3A68">
        <w:rPr>
          <w:b/>
        </w:rPr>
        <w:t>A cover letter</w:t>
      </w:r>
      <w:r>
        <w:t xml:space="preserve"> including y</w:t>
      </w:r>
      <w:r w:rsidRPr="000369CC">
        <w:t>our name</w:t>
      </w:r>
      <w:r>
        <w:t>, d</w:t>
      </w:r>
      <w:r w:rsidRPr="000369CC">
        <w:t>egree sought</w:t>
      </w:r>
      <w:r>
        <w:t>, y</w:t>
      </w:r>
      <w:r w:rsidRPr="000369CC">
        <w:t>ear &amp; term admitted</w:t>
      </w:r>
      <w:r>
        <w:t xml:space="preserve">, and </w:t>
      </w:r>
      <w:r w:rsidR="00655AF0">
        <w:t>major professor</w:t>
      </w:r>
      <w:r w:rsidRPr="000369CC">
        <w:t>(s</w:t>
      </w:r>
      <w:r>
        <w:t>)</w:t>
      </w:r>
    </w:p>
    <w:p w14:paraId="7468AAE6" w14:textId="4C4A0121" w:rsidR="00A4461F" w:rsidRPr="002E3A68" w:rsidRDefault="00A4461F" w:rsidP="002E3A68">
      <w:pPr>
        <w:pStyle w:val="ListParagraph"/>
        <w:numPr>
          <w:ilvl w:val="0"/>
          <w:numId w:val="105"/>
        </w:numPr>
        <w:rPr>
          <w:b/>
        </w:rPr>
      </w:pPr>
      <w:r w:rsidRPr="002E3A68">
        <w:rPr>
          <w:b/>
        </w:rPr>
        <w:t>Project title and project description:</w:t>
      </w:r>
      <w:r w:rsidRPr="00135192">
        <w:t xml:space="preserve"> </w:t>
      </w:r>
      <w:r w:rsidRPr="003E503B">
        <w:t>Briefly describe your research (max 100 words)</w:t>
      </w:r>
      <w:r w:rsidRPr="00135192">
        <w:t>.</w:t>
      </w:r>
    </w:p>
    <w:p w14:paraId="3BE5D556" w14:textId="2B411497" w:rsidR="002E3A68" w:rsidRPr="002E3A68" w:rsidRDefault="00A4461F" w:rsidP="00FE68F1">
      <w:pPr>
        <w:pStyle w:val="ListParagraph"/>
        <w:numPr>
          <w:ilvl w:val="0"/>
          <w:numId w:val="105"/>
        </w:numPr>
        <w:rPr>
          <w:b/>
        </w:rPr>
      </w:pPr>
      <w:r w:rsidRPr="002E3A68">
        <w:rPr>
          <w:b/>
        </w:rPr>
        <w:t>Budget:</w:t>
      </w:r>
      <w:r w:rsidRPr="00135192">
        <w:t xml:space="preserve"> </w:t>
      </w:r>
      <w:r>
        <w:t>IBRA</w:t>
      </w:r>
      <w:r w:rsidRPr="00135192">
        <w:t xml:space="preserve"> is normally limited to a maximum of $400</w:t>
      </w:r>
      <w:r>
        <w:t xml:space="preserve"> per </w:t>
      </w:r>
      <w:r w:rsidR="00530484">
        <w:t>student</w:t>
      </w:r>
      <w:r w:rsidR="00530484" w:rsidRPr="00135192">
        <w:t xml:space="preserve"> but</w:t>
      </w:r>
      <w:r w:rsidRPr="00135192">
        <w:t xml:space="preserve"> </w:t>
      </w:r>
      <w:r>
        <w:t>could vary based on number of applications received</w:t>
      </w:r>
      <w:r w:rsidRPr="00135192">
        <w:t>. Personal equipment (e.g., computer, camera) is excluded from</w:t>
      </w:r>
      <w:r>
        <w:t xml:space="preserve"> IBRA</w:t>
      </w:r>
      <w:r w:rsidRPr="00135192">
        <w:t xml:space="preserve"> funding. </w:t>
      </w:r>
      <w:r w:rsidR="002E3A68" w:rsidRPr="002E3A68">
        <w:rPr>
          <w:b/>
          <w:bCs w:val="0"/>
        </w:rPr>
        <w:t>Important: Indicate amount and by when you expect to spend the funds</w:t>
      </w:r>
      <w:r w:rsidR="002E3A68" w:rsidRPr="00135192">
        <w:t>.</w:t>
      </w:r>
    </w:p>
    <w:p w14:paraId="4A5EE713" w14:textId="7D3DC31F" w:rsidR="002E3A68" w:rsidRPr="00A2194A" w:rsidRDefault="002E3A68" w:rsidP="002E3A68">
      <w:pPr>
        <w:pStyle w:val="ListParagraph"/>
        <w:numPr>
          <w:ilvl w:val="1"/>
          <w:numId w:val="105"/>
        </w:numPr>
      </w:pPr>
      <w:r w:rsidRPr="00A2194A">
        <w:t>Supplies and equipment (if any)</w:t>
      </w:r>
    </w:p>
    <w:p w14:paraId="07E74EC6" w14:textId="7E551CBF" w:rsidR="002E3A68" w:rsidRPr="00A2194A" w:rsidRDefault="002E3A68" w:rsidP="002E3A68">
      <w:pPr>
        <w:pStyle w:val="ListParagraph"/>
        <w:numPr>
          <w:ilvl w:val="1"/>
          <w:numId w:val="105"/>
        </w:numPr>
      </w:pPr>
      <w:r w:rsidRPr="00A2194A">
        <w:t xml:space="preserve">Travel funds (if any) </w:t>
      </w:r>
    </w:p>
    <w:p w14:paraId="0677339C" w14:textId="381B46EF" w:rsidR="00A4461F" w:rsidRPr="00A2194A" w:rsidRDefault="002E3A68" w:rsidP="002E3A68">
      <w:pPr>
        <w:pStyle w:val="ListParagraph"/>
        <w:numPr>
          <w:ilvl w:val="1"/>
          <w:numId w:val="105"/>
        </w:numPr>
      </w:pPr>
      <w:r w:rsidRPr="00A2194A">
        <w:t>U</w:t>
      </w:r>
      <w:r w:rsidR="00A4461F" w:rsidRPr="00A2194A">
        <w:t>ndergraduate research assistants</w:t>
      </w:r>
      <w:r w:rsidRPr="00A2194A">
        <w:t xml:space="preserve"> (if any)</w:t>
      </w:r>
      <w:r w:rsidR="00A4461F" w:rsidRPr="00A2194A">
        <w:t>. Remember that undergraduates can also receive research credit for working with you</w:t>
      </w:r>
      <w:r w:rsidRPr="00A2194A">
        <w:t>.</w:t>
      </w:r>
    </w:p>
    <w:p w14:paraId="6FBA8792" w14:textId="77777777" w:rsidR="002E3A68" w:rsidRPr="002E3A68" w:rsidRDefault="002E3A68" w:rsidP="00FE68F1">
      <w:pPr>
        <w:pStyle w:val="ListParagraph"/>
        <w:numPr>
          <w:ilvl w:val="1"/>
          <w:numId w:val="105"/>
        </w:numPr>
        <w:rPr>
          <w:b/>
        </w:rPr>
      </w:pPr>
      <w:r w:rsidRPr="00A2194A">
        <w:t>Other</w:t>
      </w:r>
    </w:p>
    <w:p w14:paraId="02992381" w14:textId="77777777" w:rsidR="002E3A68" w:rsidRPr="002E3A68" w:rsidRDefault="00A4461F" w:rsidP="00FE68F1">
      <w:pPr>
        <w:pStyle w:val="ListParagraph"/>
        <w:numPr>
          <w:ilvl w:val="0"/>
          <w:numId w:val="105"/>
        </w:numPr>
        <w:rPr>
          <w:b/>
        </w:rPr>
      </w:pPr>
      <w:r w:rsidRPr="002E3A68">
        <w:rPr>
          <w:b/>
        </w:rPr>
        <w:t>Budget justification:</w:t>
      </w:r>
      <w:r w:rsidRPr="00135192">
        <w:t xml:space="preserve"> Briefly describe how the funds will be used.  If you want travel funds to attend a meeting, </w:t>
      </w:r>
      <w:r w:rsidRPr="002E3A68">
        <w:rPr>
          <w:b/>
          <w:bCs w:val="0"/>
        </w:rPr>
        <w:t>you must present a talk or poster at that meeting</w:t>
      </w:r>
      <w:r w:rsidRPr="00135192">
        <w:t>.  We’ll need proof of that after you attend the meeting (e.g. a program with your name on it).</w:t>
      </w:r>
    </w:p>
    <w:p w14:paraId="5A205C3A" w14:textId="77777777" w:rsidR="002E3A68" w:rsidRDefault="00A4461F" w:rsidP="0011756E">
      <w:pPr>
        <w:pStyle w:val="ListParagraph"/>
        <w:numPr>
          <w:ilvl w:val="0"/>
          <w:numId w:val="105"/>
        </w:numPr>
      </w:pPr>
      <w:r w:rsidRPr="002E3A68">
        <w:rPr>
          <w:b/>
        </w:rPr>
        <w:t>Current and Pending Support:</w:t>
      </w:r>
      <w:r w:rsidRPr="00135192">
        <w:t xml:space="preserve"> List current research support you may have</w:t>
      </w:r>
      <w:r w:rsidR="00591656">
        <w:t>, including research funds that accompany a fellowship.  While students with research support are eligible to apply, IBRA funds will be distributed prioritizing student need.</w:t>
      </w:r>
    </w:p>
    <w:p w14:paraId="2CF8823C" w14:textId="77777777" w:rsidR="002E3A68" w:rsidRDefault="00A4461F" w:rsidP="00D43941">
      <w:pPr>
        <w:pStyle w:val="ListParagraph"/>
        <w:numPr>
          <w:ilvl w:val="0"/>
          <w:numId w:val="105"/>
        </w:numPr>
      </w:pPr>
      <w:r>
        <w:t xml:space="preserve">Your CV </w:t>
      </w:r>
      <w:r w:rsidRPr="00135192">
        <w:t>and latest annual review.</w:t>
      </w:r>
    </w:p>
    <w:p w14:paraId="73F27FC8" w14:textId="451BA212" w:rsidR="00FE68F1" w:rsidRDefault="00A4461F" w:rsidP="00D43941">
      <w:pPr>
        <w:pStyle w:val="ListParagraph"/>
        <w:numPr>
          <w:ilvl w:val="0"/>
          <w:numId w:val="105"/>
        </w:numPr>
      </w:pPr>
      <w:r w:rsidRPr="002E3A68">
        <w:rPr>
          <w:b/>
        </w:rPr>
        <w:t xml:space="preserve">Statement of support from </w:t>
      </w:r>
      <w:r w:rsidR="00B11299" w:rsidRPr="002E3A68">
        <w:rPr>
          <w:b/>
        </w:rPr>
        <w:t>major professor</w:t>
      </w:r>
      <w:r w:rsidRPr="002E3A68">
        <w:rPr>
          <w:b/>
        </w:rPr>
        <w:t xml:space="preserve"> using </w:t>
      </w:r>
      <w:r w:rsidR="002E3A68" w:rsidRPr="002E3A68">
        <w:rPr>
          <w:b/>
          <w:u w:val="single" w:color="D73F09"/>
        </w:rPr>
        <w:fldChar w:fldCharType="begin"/>
      </w:r>
      <w:r w:rsidR="002E3A68" w:rsidRPr="002E3A68">
        <w:rPr>
          <w:b/>
          <w:u w:val="single" w:color="D73F09"/>
        </w:rPr>
        <w:instrText xml:space="preserve"> REF _Ref224911140 \h  \* MERGEFORMAT </w:instrText>
      </w:r>
      <w:r w:rsidR="002E3A68" w:rsidRPr="002E3A68">
        <w:rPr>
          <w:b/>
          <w:u w:val="single" w:color="D73F09"/>
        </w:rPr>
      </w:r>
      <w:r w:rsidR="002E3A68" w:rsidRPr="002E3A68">
        <w:rPr>
          <w:b/>
          <w:u w:val="single" w:color="D73F09"/>
        </w:rPr>
        <w:fldChar w:fldCharType="separate"/>
      </w:r>
      <w:r w:rsidR="002E3A68" w:rsidRPr="002E3A68">
        <w:rPr>
          <w:u w:val="single" w:color="D73F09"/>
        </w:rPr>
        <w:t>Form: Major professor statement of support for student request for IBRA funding</w:t>
      </w:r>
      <w:r w:rsidR="002E3A68" w:rsidRPr="002E3A68">
        <w:rPr>
          <w:b/>
          <w:u w:val="single" w:color="D73F09"/>
        </w:rPr>
        <w:fldChar w:fldCharType="end"/>
      </w:r>
      <w:r w:rsidR="00A2194A">
        <w:rPr>
          <w:b/>
          <w:u w:val="single" w:color="D73F09"/>
        </w:rPr>
        <w:t xml:space="preserve">. </w:t>
      </w:r>
      <w:r w:rsidRPr="00135192">
        <w:t xml:space="preserve">If applicable, the letter must include an explanation of why your </w:t>
      </w:r>
      <w:r w:rsidR="00B11299">
        <w:t>major professor</w:t>
      </w:r>
      <w:r w:rsidRPr="00135192">
        <w:t xml:space="preserve"> cannot provide the requested </w:t>
      </w:r>
      <w:r w:rsidR="002E3A68" w:rsidRPr="00135192">
        <w:t>funds, if</w:t>
      </w:r>
      <w:r w:rsidRPr="00135192">
        <w:t xml:space="preserve"> that is the case.  </w:t>
      </w:r>
    </w:p>
    <w:p w14:paraId="6B51F8BB" w14:textId="77777777" w:rsidR="002E3A68" w:rsidRDefault="002E3A68">
      <w:pPr>
        <w:spacing w:before="0" w:after="0" w:line="240" w:lineRule="auto"/>
      </w:pPr>
      <w:r>
        <w:br w:type="page"/>
      </w:r>
    </w:p>
    <w:p w14:paraId="2B07EC96" w14:textId="74DDC905" w:rsidR="00FE68F1" w:rsidRDefault="002E3A68" w:rsidP="002E3A68">
      <w:pPr>
        <w:pStyle w:val="Heading2"/>
        <w:jc w:val="center"/>
      </w:pPr>
      <w:bookmarkStart w:id="155" w:name="_Ref224911140"/>
      <w:bookmarkStart w:id="156" w:name="_Toc225157313"/>
      <w:r>
        <w:lastRenderedPageBreak/>
        <w:t xml:space="preserve">Form: </w:t>
      </w:r>
      <w:r w:rsidR="00B11299">
        <w:t>Major professo</w:t>
      </w:r>
      <w:r w:rsidR="00A4461F" w:rsidRPr="00135192">
        <w:t xml:space="preserve">r statement of support for student request for </w:t>
      </w:r>
      <w:r w:rsidR="00A4461F">
        <w:t>IBRA</w:t>
      </w:r>
      <w:r w:rsidR="00A4461F" w:rsidRPr="00135192">
        <w:t xml:space="preserve"> funding</w:t>
      </w:r>
      <w:bookmarkEnd w:id="155"/>
      <w:bookmarkEnd w:id="156"/>
    </w:p>
    <w:p w14:paraId="6A34D18F" w14:textId="7240C166" w:rsidR="00FE68F1" w:rsidRDefault="00A4461F" w:rsidP="00FE68F1">
      <w:r w:rsidRPr="002E3A68">
        <w:rPr>
          <w:b/>
          <w:bCs w:val="0"/>
        </w:rPr>
        <w:t>Student</w:t>
      </w:r>
      <w:r w:rsidR="002E3A68">
        <w:t xml:space="preserve">: </w:t>
      </w:r>
    </w:p>
    <w:p w14:paraId="7935D7F5" w14:textId="7C3A143B" w:rsidR="00FE68F1" w:rsidRDefault="00B11299" w:rsidP="00FE68F1">
      <w:r w:rsidRPr="002E3A68">
        <w:rPr>
          <w:b/>
          <w:bCs w:val="0"/>
        </w:rPr>
        <w:t>Major professor</w:t>
      </w:r>
      <w:r w:rsidR="002E3A68">
        <w:t xml:space="preserve">: </w:t>
      </w:r>
    </w:p>
    <w:p w14:paraId="1D9BBFBB" w14:textId="59D5F213" w:rsidR="00A4461F" w:rsidRPr="00A2194A" w:rsidRDefault="00A2194A" w:rsidP="00FE68F1">
      <w:pPr>
        <w:rPr>
          <w:b/>
          <w:bCs w:val="0"/>
        </w:rPr>
      </w:pPr>
      <w:r>
        <w:rPr>
          <w:b/>
          <w:bCs w:val="0"/>
        </w:rPr>
        <w:t>Select or check one of the following</w:t>
      </w:r>
      <w:r w:rsidR="00A4461F" w:rsidRPr="00A2194A">
        <w:rPr>
          <w:b/>
          <w:bCs w:val="0"/>
        </w:rPr>
        <w:t>:</w:t>
      </w:r>
    </w:p>
    <w:p w14:paraId="7B172C71" w14:textId="013BA6FE" w:rsidR="00A4461F" w:rsidRPr="00135192" w:rsidRDefault="002E3A68" w:rsidP="002E3A68">
      <w:pPr>
        <w:pStyle w:val="ListParagraph"/>
        <w:numPr>
          <w:ilvl w:val="0"/>
          <w:numId w:val="107"/>
        </w:numPr>
      </w:pPr>
      <w:r>
        <w:t xml:space="preserve">[  ] </w:t>
      </w:r>
      <w:r w:rsidR="00A4461F" w:rsidRPr="00135192">
        <w:t>I have no grant, contract or other sources of funding.</w:t>
      </w:r>
    </w:p>
    <w:p w14:paraId="5F8459EA" w14:textId="214BC183" w:rsidR="00FE68F1" w:rsidRDefault="002E3A68" w:rsidP="002E3A68">
      <w:pPr>
        <w:pStyle w:val="ListParagraph"/>
        <w:numPr>
          <w:ilvl w:val="0"/>
          <w:numId w:val="107"/>
        </w:numPr>
      </w:pPr>
      <w:r>
        <w:t xml:space="preserve">[  ] </w:t>
      </w:r>
      <w:r w:rsidR="00A4461F" w:rsidRPr="00135192">
        <w:t>I could fund all or part of the student’s request if I had to.</w:t>
      </w:r>
    </w:p>
    <w:p w14:paraId="4D15574C" w14:textId="781C1226" w:rsidR="00FE68F1" w:rsidRPr="00A2194A" w:rsidRDefault="00A4461F" w:rsidP="00FE68F1">
      <w:pPr>
        <w:rPr>
          <w:i/>
        </w:rPr>
      </w:pPr>
      <w:r w:rsidRPr="00A2194A">
        <w:rPr>
          <w:b/>
          <w:bCs w:val="0"/>
        </w:rPr>
        <w:t>In the space below, please verify that you support your student’s request, and elaborate on your ability to pay for the activities your student has proposed.</w:t>
      </w:r>
      <w:r w:rsidRPr="00135192">
        <w:t xml:space="preserve"> </w:t>
      </w:r>
      <w:r w:rsidRPr="00A2194A">
        <w:rPr>
          <w:iCs/>
        </w:rPr>
        <w:t xml:space="preserve">Note: </w:t>
      </w:r>
      <w:r w:rsidR="002E3A68" w:rsidRPr="00A2194A">
        <w:rPr>
          <w:iCs/>
        </w:rPr>
        <w:t>C</w:t>
      </w:r>
      <w:r w:rsidRPr="00A2194A">
        <w:rPr>
          <w:iCs/>
        </w:rPr>
        <w:t>hecking box 2 won’t disqualify your student but it does help us rank them by need if that ever becomes necessary.</w:t>
      </w:r>
    </w:p>
    <w:p w14:paraId="2701FEAD" w14:textId="133400F4" w:rsidR="00FE68F1" w:rsidRDefault="00FE68F1" w:rsidP="00FE68F1"/>
    <w:p w14:paraId="3924A121" w14:textId="0D9B5382" w:rsidR="00D11EE7" w:rsidRPr="00A2194A" w:rsidRDefault="00EE0827" w:rsidP="00FE68F1">
      <w:pPr>
        <w:rPr>
          <w:u w:val="single"/>
        </w:rPr>
      </w:pPr>
      <w:r w:rsidRPr="00A2194A">
        <w:rPr>
          <w:b/>
          <w:bCs w:val="0"/>
        </w:rPr>
        <w:t>Major Professor</w:t>
      </w:r>
      <w:r w:rsidR="00A4461F" w:rsidRPr="00A2194A">
        <w:rPr>
          <w:b/>
          <w:bCs w:val="0"/>
        </w:rPr>
        <w:t>’s signature</w:t>
      </w:r>
      <w:r w:rsidR="00A4461F" w:rsidRPr="00135192">
        <w:t>:</w:t>
      </w:r>
      <w:r w:rsidR="00D11EE7">
        <w:br w:type="page"/>
      </w:r>
    </w:p>
    <w:p w14:paraId="3FC25EA2" w14:textId="66E8BC11" w:rsidR="00FE68F1" w:rsidRDefault="007B700E" w:rsidP="007B700E">
      <w:pPr>
        <w:pStyle w:val="Heading2"/>
        <w:jc w:val="center"/>
        <w:rPr>
          <w:noProof/>
        </w:rPr>
      </w:pPr>
      <w:bookmarkStart w:id="157" w:name="_Form:_Application_for_1"/>
      <w:bookmarkStart w:id="158" w:name="_Toc207783304"/>
      <w:bookmarkStart w:id="159" w:name="_Ref225156966"/>
      <w:bookmarkStart w:id="160" w:name="_Toc225157314"/>
      <w:bookmarkEnd w:id="157"/>
      <w:r w:rsidRPr="007B700E">
        <w:rPr>
          <w:noProof/>
        </w:rPr>
        <w:lastRenderedPageBreak/>
        <w:t xml:space="preserve">Form: </w:t>
      </w:r>
      <w:bookmarkEnd w:id="158"/>
      <w:r>
        <w:rPr>
          <w:noProof/>
        </w:rPr>
        <w:t xml:space="preserve">Application for IB Summer </w:t>
      </w:r>
      <w:r>
        <w:rPr>
          <w:noProof/>
        </w:rPr>
        <w:br/>
        <w:t>Graduate Research Award</w:t>
      </w:r>
      <w:bookmarkEnd w:id="159"/>
      <w:bookmarkEnd w:id="160"/>
    </w:p>
    <w:p w14:paraId="71756D34" w14:textId="0541B16E" w:rsidR="00D11EE7" w:rsidRPr="007B700E" w:rsidRDefault="00D11EE7" w:rsidP="007B700E">
      <w:pPr>
        <w:pStyle w:val="Heading3"/>
      </w:pPr>
      <w:bookmarkStart w:id="161" w:name="_Toc225157315"/>
      <w:r w:rsidRPr="00590ACD">
        <w:t>Eligibility</w:t>
      </w:r>
      <w:bookmarkEnd w:id="161"/>
    </w:p>
    <w:p w14:paraId="40EB52DC" w14:textId="77777777" w:rsidR="00D11EE7" w:rsidRDefault="00D11EE7" w:rsidP="007B700E">
      <w:pPr>
        <w:pStyle w:val="ListParagraph"/>
        <w:numPr>
          <w:ilvl w:val="0"/>
          <w:numId w:val="103"/>
        </w:numPr>
      </w:pPr>
      <w:r w:rsidRPr="00590ACD">
        <w:t xml:space="preserve">IB grad students </w:t>
      </w:r>
      <w:r>
        <w:t>or in another graduate program with an IB faculty member as major professor</w:t>
      </w:r>
    </w:p>
    <w:p w14:paraId="1ED69C36" w14:textId="43E624DF" w:rsidR="00D11EE7" w:rsidRPr="00590ACD" w:rsidRDefault="00D11EE7" w:rsidP="007B700E">
      <w:pPr>
        <w:pStyle w:val="ListParagraph"/>
        <w:numPr>
          <w:ilvl w:val="0"/>
          <w:numId w:val="103"/>
        </w:numPr>
      </w:pPr>
      <w:r>
        <w:t>Both M</w:t>
      </w:r>
      <w:r w:rsidR="00C755E1">
        <w:t>.</w:t>
      </w:r>
      <w:r>
        <w:t>S</w:t>
      </w:r>
      <w:r w:rsidR="00C755E1">
        <w:t>.</w:t>
      </w:r>
      <w:r>
        <w:t xml:space="preserve"> and Ph</w:t>
      </w:r>
      <w:r w:rsidR="00C755E1">
        <w:t>.</w:t>
      </w:r>
      <w:r>
        <w:t>D</w:t>
      </w:r>
      <w:r w:rsidR="00C755E1">
        <w:t>.</w:t>
      </w:r>
      <w:r>
        <w:t xml:space="preserve"> students are eligible</w:t>
      </w:r>
    </w:p>
    <w:p w14:paraId="2A3398BD" w14:textId="77777777" w:rsidR="00D11EE7" w:rsidRDefault="00D11EE7" w:rsidP="007B700E">
      <w:pPr>
        <w:pStyle w:val="ListParagraph"/>
        <w:numPr>
          <w:ilvl w:val="0"/>
          <w:numId w:val="103"/>
        </w:numPr>
      </w:pPr>
      <w:r>
        <w:t>Must have completed Research Proposal Meeting</w:t>
      </w:r>
    </w:p>
    <w:p w14:paraId="18774B53" w14:textId="248310AB" w:rsidR="00D11EE7" w:rsidRPr="00DF0E2B" w:rsidRDefault="00D11EE7" w:rsidP="007B700E">
      <w:pPr>
        <w:pStyle w:val="Heading3"/>
      </w:pPr>
      <w:bookmarkStart w:id="162" w:name="_Toc225157316"/>
      <w:r w:rsidRPr="00DF0E2B">
        <w:t xml:space="preserve">Award </w:t>
      </w:r>
      <w:r w:rsidR="007B700E">
        <w:t>D</w:t>
      </w:r>
      <w:r w:rsidRPr="007B700E">
        <w:t>etails</w:t>
      </w:r>
      <w:bookmarkEnd w:id="162"/>
    </w:p>
    <w:p w14:paraId="33917FA0" w14:textId="77777777" w:rsidR="00D11EE7" w:rsidRDefault="00D11EE7" w:rsidP="007B700E">
      <w:pPr>
        <w:pStyle w:val="ListParagraph"/>
        <w:numPr>
          <w:ilvl w:val="0"/>
          <w:numId w:val="102"/>
        </w:numPr>
      </w:pPr>
      <w:r>
        <w:t>Awardees will receive a department-funded 0.40 FTE Graduate Research Assistantship (GRA) position during summer term.</w:t>
      </w:r>
    </w:p>
    <w:p w14:paraId="6FD9FA1C" w14:textId="77777777" w:rsidR="00D11EE7" w:rsidRDefault="00D11EE7" w:rsidP="007B700E">
      <w:pPr>
        <w:pStyle w:val="ListParagraph"/>
        <w:numPr>
          <w:ilvl w:val="0"/>
          <w:numId w:val="102"/>
        </w:numPr>
      </w:pPr>
      <w:r>
        <w:t>IB aims to support two to four Summer Graduate Research Awards each year, depending on availability of funds.</w:t>
      </w:r>
    </w:p>
    <w:p w14:paraId="185CEDF9" w14:textId="77777777" w:rsidR="00D11EE7" w:rsidRDefault="00D11EE7" w:rsidP="007B700E">
      <w:pPr>
        <w:pStyle w:val="ListParagraph"/>
        <w:numPr>
          <w:ilvl w:val="0"/>
          <w:numId w:val="102"/>
        </w:numPr>
      </w:pPr>
      <w:r>
        <w:t>Awardees will turn in a brief report at the end of the summer term.</w:t>
      </w:r>
    </w:p>
    <w:p w14:paraId="34D8520B" w14:textId="5391FCA3" w:rsidR="007B700E" w:rsidRDefault="007B700E" w:rsidP="007B700E">
      <w:pPr>
        <w:pStyle w:val="Heading3"/>
      </w:pPr>
      <w:bookmarkStart w:id="163" w:name="_Toc225157317"/>
      <w:r>
        <w:t>Supported Activities</w:t>
      </w:r>
      <w:bookmarkEnd w:id="163"/>
    </w:p>
    <w:p w14:paraId="40222F37" w14:textId="403E65E8" w:rsidR="00D11EE7" w:rsidRPr="00F4593D" w:rsidRDefault="00D11EE7" w:rsidP="00FE68F1">
      <w:r w:rsidRPr="00F4593D">
        <w:rPr>
          <w:b/>
        </w:rPr>
        <w:t>Purpose:</w:t>
      </w:r>
      <w:r>
        <w:t xml:space="preserve"> </w:t>
      </w:r>
      <w:r w:rsidRPr="00F4593D">
        <w:t>These awards are intended to strengthen, diversify, and advance graduate student research activities and promote degree completion. Specific activities supported by the awards include:</w:t>
      </w:r>
    </w:p>
    <w:p w14:paraId="7A7A2EF0" w14:textId="77777777" w:rsidR="00D11EE7" w:rsidRPr="00F4593D" w:rsidRDefault="00D11EE7" w:rsidP="007B700E">
      <w:pPr>
        <w:pStyle w:val="ListParagraph"/>
        <w:numPr>
          <w:ilvl w:val="0"/>
          <w:numId w:val="101"/>
        </w:numPr>
      </w:pPr>
      <w:r w:rsidRPr="00F4593D">
        <w:t>Strengthening of thesis/dissertation research and/or expanding in new directions,</w:t>
      </w:r>
    </w:p>
    <w:p w14:paraId="3C67A4D9" w14:textId="77777777" w:rsidR="00D11EE7" w:rsidRPr="00F4593D" w:rsidRDefault="00D11EE7" w:rsidP="007B700E">
      <w:pPr>
        <w:pStyle w:val="ListParagraph"/>
        <w:numPr>
          <w:ilvl w:val="0"/>
          <w:numId w:val="101"/>
        </w:numPr>
      </w:pPr>
      <w:r w:rsidRPr="00F4593D">
        <w:t>Building a new research collaboration or partnership, such as with a new academic, government or industry partner,</w:t>
      </w:r>
    </w:p>
    <w:p w14:paraId="6F2BF5D1" w14:textId="77777777" w:rsidR="00D11EE7" w:rsidRPr="00F4593D" w:rsidRDefault="00D11EE7" w:rsidP="007B700E">
      <w:pPr>
        <w:pStyle w:val="ListParagraph"/>
        <w:numPr>
          <w:ilvl w:val="0"/>
          <w:numId w:val="101"/>
        </w:numPr>
      </w:pPr>
      <w:r w:rsidRPr="00F4593D">
        <w:t>Integrating actions that advance equity, access, and inclusion,</w:t>
      </w:r>
    </w:p>
    <w:p w14:paraId="04823CBA" w14:textId="77777777" w:rsidR="00D11EE7" w:rsidRPr="00F4593D" w:rsidRDefault="00D11EE7" w:rsidP="007B700E">
      <w:pPr>
        <w:pStyle w:val="ListParagraph"/>
        <w:numPr>
          <w:ilvl w:val="0"/>
          <w:numId w:val="101"/>
        </w:numPr>
      </w:pPr>
      <w:r w:rsidRPr="00F4593D">
        <w:t>Preparing and submitting a fellowship, grant proposal, and/or manuscript,</w:t>
      </w:r>
    </w:p>
    <w:p w14:paraId="13607155" w14:textId="77777777" w:rsidR="00D11EE7" w:rsidRPr="00F4593D" w:rsidRDefault="00D11EE7" w:rsidP="007B700E">
      <w:pPr>
        <w:pStyle w:val="ListParagraph"/>
        <w:numPr>
          <w:ilvl w:val="0"/>
          <w:numId w:val="101"/>
        </w:numPr>
      </w:pPr>
      <w:r w:rsidRPr="00F4593D">
        <w:t>Completing analyses and/or writing to progress toward graduate degree completion</w:t>
      </w:r>
    </w:p>
    <w:p w14:paraId="5CA41308" w14:textId="77777777" w:rsidR="007B700E" w:rsidRDefault="007B700E" w:rsidP="007B700E">
      <w:pPr>
        <w:pStyle w:val="Heading3"/>
      </w:pPr>
      <w:bookmarkStart w:id="164" w:name="_Toc225157318"/>
      <w:r>
        <w:t>Instructions</w:t>
      </w:r>
      <w:bookmarkEnd w:id="164"/>
    </w:p>
    <w:p w14:paraId="4A0509B6" w14:textId="4028434A" w:rsidR="007B700E" w:rsidRDefault="007B700E" w:rsidP="007B700E">
      <w:pPr>
        <w:pStyle w:val="Callout"/>
        <w:rPr>
          <w:b/>
        </w:rPr>
      </w:pPr>
      <w:r w:rsidRPr="007B700E">
        <w:rPr>
          <w:bCs w:val="0"/>
        </w:rPr>
        <w:t xml:space="preserve">Please prepare and email the following materials as a </w:t>
      </w:r>
      <w:r w:rsidRPr="007B700E">
        <w:rPr>
          <w:b/>
        </w:rPr>
        <w:t xml:space="preserve">SINGLE </w:t>
      </w:r>
      <w:r>
        <w:rPr>
          <w:b/>
        </w:rPr>
        <w:t>PDF</w:t>
      </w:r>
      <w:r w:rsidRPr="007B700E">
        <w:rPr>
          <w:b/>
        </w:rPr>
        <w:t xml:space="preserve"> file</w:t>
      </w:r>
      <w:r w:rsidRPr="007B700E">
        <w:rPr>
          <w:bCs w:val="0"/>
        </w:rPr>
        <w:t xml:space="preserve"> </w:t>
      </w:r>
      <w:r>
        <w:rPr>
          <w:bCs w:val="0"/>
        </w:rPr>
        <w:t xml:space="preserve">by </w:t>
      </w:r>
      <w:r w:rsidRPr="007B700E">
        <w:rPr>
          <w:b/>
        </w:rPr>
        <w:t>March 2, 2026</w:t>
      </w:r>
      <w:r w:rsidRPr="007B700E">
        <w:rPr>
          <w:bCs w:val="0"/>
        </w:rPr>
        <w:t xml:space="preserve"> to </w:t>
      </w:r>
      <w:r>
        <w:rPr>
          <w:bCs w:val="0"/>
        </w:rPr>
        <w:br/>
      </w:r>
      <w:hyperlink r:id="rId130" w:history="1">
        <w:r w:rsidRPr="00BE0C14">
          <w:rPr>
            <w:rStyle w:val="Hyperlink"/>
            <w:rFonts w:asciiTheme="minorHAnsi" w:hAnsiTheme="minorHAnsi" w:cs="Arial"/>
            <w:bCs w:val="0"/>
          </w:rPr>
          <w:t>Traci.Durrell-Khalife@oregonstate.edu</w:t>
        </w:r>
      </w:hyperlink>
      <w:r>
        <w:rPr>
          <w:bCs w:val="0"/>
        </w:rPr>
        <w:t xml:space="preserve">. Title the PDF </w:t>
      </w:r>
      <w:r w:rsidRPr="007B700E">
        <w:rPr>
          <w:b/>
        </w:rPr>
        <w:t>Yourlastname_SummerGRA_2026.pdf</w:t>
      </w:r>
    </w:p>
    <w:p w14:paraId="29E1B76F" w14:textId="51C83BA4" w:rsidR="00FE68F1" w:rsidRPr="007B700E" w:rsidRDefault="007B700E" w:rsidP="007B700E">
      <w:pPr>
        <w:pStyle w:val="Callout"/>
        <w:rPr>
          <w:bCs w:val="0"/>
        </w:rPr>
      </w:pPr>
      <w:r w:rsidRPr="007B700E">
        <w:rPr>
          <w:bCs w:val="0"/>
        </w:rPr>
        <w:t>Major professor may email their statement separately</w:t>
      </w:r>
      <w:r>
        <w:rPr>
          <w:bCs w:val="0"/>
        </w:rPr>
        <w:t>.</w:t>
      </w:r>
    </w:p>
    <w:p w14:paraId="0CF0E863" w14:textId="6E377E0B" w:rsidR="00D11EE7" w:rsidRPr="00D11EE7" w:rsidRDefault="00D11EE7" w:rsidP="007B700E">
      <w:pPr>
        <w:pStyle w:val="ListParagraph"/>
        <w:numPr>
          <w:ilvl w:val="0"/>
          <w:numId w:val="100"/>
        </w:numPr>
      </w:pPr>
      <w:r w:rsidRPr="007B700E">
        <w:rPr>
          <w:b/>
          <w:bCs w:val="0"/>
        </w:rPr>
        <w:t xml:space="preserve">A cover </w:t>
      </w:r>
      <w:r w:rsidR="00591656" w:rsidRPr="007B700E">
        <w:rPr>
          <w:b/>
          <w:bCs w:val="0"/>
        </w:rPr>
        <w:t>sheet</w:t>
      </w:r>
      <w:r w:rsidRPr="00D11EE7">
        <w:t xml:space="preserve"> including your name, degree sought, year &amp; term admitted, and </w:t>
      </w:r>
      <w:r w:rsidR="00EE0827">
        <w:t>major professors</w:t>
      </w:r>
      <w:r w:rsidRPr="00D11EE7">
        <w:t>(s)</w:t>
      </w:r>
    </w:p>
    <w:p w14:paraId="110FE17A" w14:textId="29F6701B" w:rsidR="00D11EE7" w:rsidRPr="00D11EE7" w:rsidRDefault="00D11EE7" w:rsidP="007B700E">
      <w:pPr>
        <w:pStyle w:val="ListParagraph"/>
        <w:numPr>
          <w:ilvl w:val="0"/>
          <w:numId w:val="100"/>
        </w:numPr>
      </w:pPr>
      <w:r w:rsidRPr="007B700E">
        <w:rPr>
          <w:b/>
          <w:bCs w:val="0"/>
        </w:rPr>
        <w:t>A personal statement</w:t>
      </w:r>
      <w:r w:rsidRPr="00D11EE7">
        <w:t xml:space="preserve"> (maximum 2 pages) that addresses:</w:t>
      </w:r>
    </w:p>
    <w:p w14:paraId="2949D20C" w14:textId="77777777" w:rsidR="00D11EE7" w:rsidRPr="0065238E" w:rsidRDefault="00D11EE7" w:rsidP="007B700E">
      <w:pPr>
        <w:pStyle w:val="ListParagraph"/>
        <w:numPr>
          <w:ilvl w:val="1"/>
          <w:numId w:val="100"/>
        </w:numPr>
      </w:pPr>
      <w:r w:rsidRPr="007B700E">
        <w:rPr>
          <w:b/>
        </w:rPr>
        <w:t xml:space="preserve">Academic merit and research progress.  </w:t>
      </w:r>
      <w:r>
        <w:t>S</w:t>
      </w:r>
      <w:r w:rsidRPr="0065238E">
        <w:t>ummarize your past accomplishments and future goals.</w:t>
      </w:r>
    </w:p>
    <w:p w14:paraId="100BF034" w14:textId="77777777" w:rsidR="00D11EE7" w:rsidRPr="0093181D" w:rsidRDefault="00D11EE7" w:rsidP="007B700E">
      <w:pPr>
        <w:pStyle w:val="ListParagraph"/>
        <w:numPr>
          <w:ilvl w:val="1"/>
          <w:numId w:val="100"/>
        </w:numPr>
      </w:pPr>
      <w:r w:rsidRPr="007B700E">
        <w:rPr>
          <w:b/>
        </w:rPr>
        <w:t xml:space="preserve">How this award will support your graduate work.  </w:t>
      </w:r>
      <w:r>
        <w:t>E</w:t>
      </w:r>
      <w:r w:rsidRPr="0093181D">
        <w:t>xplain how your work relates to one or more of the purposes listed above.</w:t>
      </w:r>
    </w:p>
    <w:p w14:paraId="350AA633" w14:textId="77777777" w:rsidR="00D11EE7" w:rsidRPr="00F1733C" w:rsidRDefault="00D11EE7" w:rsidP="007B700E">
      <w:pPr>
        <w:pStyle w:val="ListParagraph"/>
        <w:numPr>
          <w:ilvl w:val="1"/>
          <w:numId w:val="100"/>
        </w:numPr>
      </w:pPr>
      <w:r w:rsidRPr="007B700E">
        <w:rPr>
          <w:b/>
        </w:rPr>
        <w:t xml:space="preserve">Fostering an inclusive and diverse community.  </w:t>
      </w:r>
      <w:r>
        <w:t>D</w:t>
      </w:r>
      <w:r w:rsidRPr="0065238E">
        <w:t>escribe any past</w:t>
      </w:r>
      <w:r>
        <w:t>/present</w:t>
      </w:r>
      <w:r w:rsidRPr="0065238E">
        <w:t xml:space="preserve"> experiences </w:t>
      </w:r>
      <w:r>
        <w:t>contributing to equity and inclusion in the academic setting.</w:t>
      </w:r>
    </w:p>
    <w:p w14:paraId="7496CBEA" w14:textId="7B9AB79F" w:rsidR="00D11EE7" w:rsidRPr="00D11EE7" w:rsidRDefault="00D11EE7" w:rsidP="007B700E">
      <w:pPr>
        <w:pStyle w:val="ListParagraph"/>
        <w:numPr>
          <w:ilvl w:val="0"/>
          <w:numId w:val="100"/>
        </w:numPr>
      </w:pPr>
      <w:r w:rsidRPr="007B700E">
        <w:rPr>
          <w:b/>
          <w:bCs w:val="0"/>
        </w:rPr>
        <w:t>A statement of support</w:t>
      </w:r>
      <w:r w:rsidRPr="00D11EE7">
        <w:t xml:space="preserve"> </w:t>
      </w:r>
      <w:r w:rsidR="007B700E" w:rsidRPr="00D11EE7">
        <w:t>(maximum 2 pages)</w:t>
      </w:r>
      <w:r w:rsidR="007B700E">
        <w:t xml:space="preserve"> </w:t>
      </w:r>
      <w:r w:rsidRPr="00D11EE7">
        <w:t xml:space="preserve">from your </w:t>
      </w:r>
      <w:r w:rsidR="00B11299">
        <w:t>major professor</w:t>
      </w:r>
      <w:r w:rsidRPr="00D11EE7">
        <w:t>(s) that addresses your:</w:t>
      </w:r>
    </w:p>
    <w:p w14:paraId="6E6A801E" w14:textId="2FA71EE9" w:rsidR="00591656" w:rsidRPr="00EE0827" w:rsidRDefault="00D11EE7" w:rsidP="007B700E">
      <w:pPr>
        <w:pStyle w:val="ListParagraph"/>
        <w:numPr>
          <w:ilvl w:val="1"/>
          <w:numId w:val="100"/>
        </w:numPr>
      </w:pPr>
      <w:r w:rsidRPr="007B700E">
        <w:rPr>
          <w:b/>
        </w:rPr>
        <w:lastRenderedPageBreak/>
        <w:t xml:space="preserve">Previous academic success and scholarly potential.  </w:t>
      </w:r>
      <w:r w:rsidRPr="00EE0827">
        <w:t xml:space="preserve">Summarize metrics of past accomplishments (including but not limited to: honors, awards, scholarships, scholarly engagement in volunteer or service activities, membership in professional organizations, research skills/aptitude). </w:t>
      </w:r>
    </w:p>
    <w:p w14:paraId="4380DEAB" w14:textId="4D6A9C24" w:rsidR="00591656" w:rsidRDefault="00D11EE7" w:rsidP="007B700E">
      <w:pPr>
        <w:pStyle w:val="ListParagraph"/>
        <w:numPr>
          <w:ilvl w:val="1"/>
          <w:numId w:val="100"/>
        </w:numPr>
      </w:pPr>
      <w:r w:rsidRPr="007B700E">
        <w:rPr>
          <w:b/>
        </w:rPr>
        <w:t xml:space="preserve">Non-cognitive competencies.  </w:t>
      </w:r>
      <w:r w:rsidRPr="00EE0827">
        <w:t>Discuss examples of the student’s commitment, persistence, and leadership (including, but not limited to, conscientiousness, teamwork &amp; collaboration, service/outreach, a demonstrated commitment to diversity, equity and inclusion, experiences with overcoming substantial educational or other obstacles, evidence of resilience)</w:t>
      </w:r>
    </w:p>
    <w:p w14:paraId="619699AF" w14:textId="77777777" w:rsidR="00FE68F1" w:rsidRDefault="00591656" w:rsidP="007B700E">
      <w:pPr>
        <w:pStyle w:val="ListParagraph"/>
        <w:numPr>
          <w:ilvl w:val="1"/>
          <w:numId w:val="100"/>
        </w:numPr>
      </w:pPr>
      <w:r w:rsidRPr="007B700E">
        <w:rPr>
          <w:b/>
        </w:rPr>
        <w:t>Relevant need.</w:t>
      </w:r>
      <w:r w:rsidRPr="00591656">
        <w:t xml:space="preserve">  Discuss how this award will support this student’s succes</w:t>
      </w:r>
      <w:r>
        <w:t>s.</w:t>
      </w:r>
    </w:p>
    <w:p w14:paraId="3278C838" w14:textId="5346E39B" w:rsidR="00D11EE7" w:rsidRPr="00EE0827" w:rsidRDefault="00D11EE7" w:rsidP="007B700E">
      <w:pPr>
        <w:pStyle w:val="ListParagraph"/>
        <w:numPr>
          <w:ilvl w:val="0"/>
          <w:numId w:val="100"/>
        </w:numPr>
      </w:pPr>
      <w:r w:rsidRPr="007B700E">
        <w:rPr>
          <w:b/>
          <w:bCs w:val="0"/>
        </w:rPr>
        <w:t>Your current CV and latest annual review</w:t>
      </w:r>
      <w:r w:rsidRPr="00EE0827">
        <w:t>.</w:t>
      </w:r>
    </w:p>
    <w:p w14:paraId="4F577B20" w14:textId="31060838" w:rsidR="00A51D56" w:rsidRDefault="00A51D56" w:rsidP="00FE68F1">
      <w:r>
        <w:br w:type="page"/>
      </w:r>
    </w:p>
    <w:p w14:paraId="3A791A80" w14:textId="27209D5D" w:rsidR="00FE68F1" w:rsidRDefault="007B700E" w:rsidP="002B2790">
      <w:pPr>
        <w:pStyle w:val="Heading2"/>
        <w:jc w:val="center"/>
      </w:pPr>
      <w:bookmarkStart w:id="165" w:name="_Toc207783305"/>
      <w:bookmarkStart w:id="166" w:name="_Ref225155992"/>
      <w:bookmarkStart w:id="167" w:name="_Toc225157319"/>
      <w:r>
        <w:lastRenderedPageBreak/>
        <w:t xml:space="preserve">Form: </w:t>
      </w:r>
      <w:r w:rsidR="002B2790">
        <w:t>Petition For Extension of Time</w:t>
      </w:r>
      <w:bookmarkEnd w:id="165"/>
      <w:bookmarkEnd w:id="166"/>
      <w:bookmarkEnd w:id="167"/>
    </w:p>
    <w:p w14:paraId="35561F8C" w14:textId="77777777" w:rsidR="00D96C2E" w:rsidRDefault="005A3E3D" w:rsidP="00D96C2E">
      <w:r>
        <w:t>Limit for degree completion has been reached (M.S. – 2 full years; Ph.D. – 5 full years). “Year” is defined as an academic year (ie. fall, winter, spring). It does not include the following summer term. These limits apply regardless of how you have been or will be supported, such as a fellowship or graduate appointment.</w:t>
      </w:r>
      <w:r w:rsidR="00D96C2E">
        <w:t xml:space="preserve"> </w:t>
      </w:r>
      <w:r w:rsidR="00D96C2E" w:rsidRPr="00D96C2E">
        <w:rPr>
          <w:b/>
          <w:bCs w:val="0"/>
        </w:rPr>
        <w:t>Please refer to the IB Graduate Handbook for more information on the petition process.</w:t>
      </w:r>
    </w:p>
    <w:p w14:paraId="3A6B597C" w14:textId="77777777" w:rsidR="00D96C2E" w:rsidRPr="00C13A83" w:rsidRDefault="00D96C2E" w:rsidP="00D96C2E">
      <w:pPr>
        <w:pStyle w:val="Callout"/>
      </w:pPr>
      <w:r>
        <w:rPr>
          <w:b/>
        </w:rPr>
        <w:t>Deadline</w:t>
      </w:r>
      <w:r w:rsidRPr="00D96C2E">
        <w:rPr>
          <w:b/>
        </w:rPr>
        <w:t>:  March 15, 2026</w:t>
      </w:r>
      <w:r>
        <w:rPr>
          <w:b/>
        </w:rPr>
        <w:t xml:space="preserve"> </w:t>
      </w:r>
      <w:r w:rsidRPr="00C13A83">
        <w:t>(Please allow approximately 2 weeks for review and to receive a response.)</w:t>
      </w:r>
    </w:p>
    <w:p w14:paraId="6BDB684E" w14:textId="3489BDA3" w:rsidR="00FE68F1" w:rsidRDefault="00D96C2E" w:rsidP="00D96C2E">
      <w:pPr>
        <w:pStyle w:val="Heading3"/>
      </w:pPr>
      <w:bookmarkStart w:id="168" w:name="_Toc225157320"/>
      <w:r>
        <w:t>Requirements</w:t>
      </w:r>
      <w:bookmarkEnd w:id="168"/>
    </w:p>
    <w:p w14:paraId="5D0D1CEB" w14:textId="46A4E722" w:rsidR="00FE68F1" w:rsidRDefault="005A3E3D" w:rsidP="00D96C2E">
      <w:pPr>
        <w:pStyle w:val="ListParagraph"/>
        <w:numPr>
          <w:ilvl w:val="0"/>
          <w:numId w:val="95"/>
        </w:numPr>
      </w:pPr>
      <w:r>
        <w:t>You will need to submit a petition whether or not you require financial support or resources for the extension period.</w:t>
      </w:r>
    </w:p>
    <w:p w14:paraId="43BC7C1A" w14:textId="77777777" w:rsidR="00FE68F1" w:rsidRDefault="005A3E3D" w:rsidP="00D96C2E">
      <w:pPr>
        <w:pStyle w:val="ListParagraph"/>
        <w:numPr>
          <w:ilvl w:val="0"/>
          <w:numId w:val="95"/>
        </w:numPr>
      </w:pPr>
      <w:r>
        <w:t>A letter of support from the major professor(s) must accompany all requests for extensions.</w:t>
      </w:r>
    </w:p>
    <w:p w14:paraId="7C623A77" w14:textId="7824392E" w:rsidR="00D96C2E" w:rsidRDefault="00D96C2E" w:rsidP="00D96C2E">
      <w:pPr>
        <w:pStyle w:val="Heading3"/>
      </w:pPr>
      <w:bookmarkStart w:id="169" w:name="_Toc225157321"/>
      <w:r>
        <w:t>Submit Form To</w:t>
      </w:r>
      <w:bookmarkEnd w:id="169"/>
    </w:p>
    <w:p w14:paraId="0268182E" w14:textId="77777777" w:rsidR="00D96C2E" w:rsidRDefault="00A51D56" w:rsidP="00FE68F1">
      <w:pPr>
        <w:pStyle w:val="ListParagraph"/>
        <w:numPr>
          <w:ilvl w:val="0"/>
          <w:numId w:val="39"/>
        </w:numPr>
      </w:pPr>
      <w:r w:rsidRPr="007B700E">
        <w:rPr>
          <w:rFonts w:cs="Times New Roman"/>
          <w:b/>
          <w:bCs w:val="0"/>
        </w:rPr>
        <w:t>Traci Durrell-Khalife</w:t>
      </w:r>
      <w:r w:rsidRPr="00A51D56">
        <w:t>, (Graduate Program Coordinator)</w:t>
      </w:r>
      <w:r w:rsidR="00D96C2E">
        <w:t xml:space="preserve">, </w:t>
      </w:r>
      <w:hyperlink r:id="rId131" w:history="1">
        <w:r w:rsidR="00D96C2E" w:rsidRPr="00BE0C14">
          <w:rPr>
            <w:rStyle w:val="Hyperlink"/>
            <w:rFonts w:cs="Arial"/>
          </w:rPr>
          <w:t>Traci.Durrell-Khalife@oregonstate.edu</w:t>
        </w:r>
      </w:hyperlink>
    </w:p>
    <w:p w14:paraId="6CAB4DCD" w14:textId="07CEF92C" w:rsidR="00A51D56" w:rsidRDefault="00A51D56" w:rsidP="00FE68F1">
      <w:pPr>
        <w:pStyle w:val="ListParagraph"/>
        <w:numPr>
          <w:ilvl w:val="0"/>
          <w:numId w:val="39"/>
        </w:numPr>
      </w:pPr>
      <w:r w:rsidRPr="007B700E">
        <w:rPr>
          <w:rFonts w:cs="Times New Roman"/>
          <w:b/>
          <w:bCs w:val="0"/>
        </w:rPr>
        <w:t>Molly Burke</w:t>
      </w:r>
      <w:r w:rsidRPr="00A51D56">
        <w:t>, (</w:t>
      </w:r>
      <w:r w:rsidR="00772F7A" w:rsidRPr="00772F7A">
        <w:t>Director of Research and Graduate Studies</w:t>
      </w:r>
      <w:r w:rsidRPr="00A51D56">
        <w:t>)</w:t>
      </w:r>
      <w:r w:rsidR="00D96C2E">
        <w:t xml:space="preserve">, </w:t>
      </w:r>
      <w:hyperlink r:id="rId132" w:history="1">
        <w:r w:rsidR="00D96C2E" w:rsidRPr="00BE0C14">
          <w:rPr>
            <w:rStyle w:val="Hyperlink"/>
            <w:rFonts w:cs="Arial"/>
          </w:rPr>
          <w:t>Molly.Burke@oregonstate.edu</w:t>
        </w:r>
      </w:hyperlink>
      <w:r w:rsidR="00D96C2E">
        <w:t xml:space="preserve"> </w:t>
      </w:r>
    </w:p>
    <w:p w14:paraId="02999790" w14:textId="4E5EF83E" w:rsidR="00D96C2E" w:rsidRPr="00A51D56" w:rsidRDefault="00D96C2E" w:rsidP="00D96C2E">
      <w:pPr>
        <w:pStyle w:val="Heading3"/>
      </w:pPr>
      <w:bookmarkStart w:id="170" w:name="_Toc225157322"/>
      <w:r>
        <w:t>Student Information</w:t>
      </w:r>
      <w:bookmarkEnd w:id="170"/>
    </w:p>
    <w:p w14:paraId="069AC9CD" w14:textId="08E6CBE4" w:rsidR="00FE68F1" w:rsidRDefault="00D96C2E" w:rsidP="00D96C2E">
      <w:pPr>
        <w:pStyle w:val="ListParagraph"/>
        <w:numPr>
          <w:ilvl w:val="0"/>
          <w:numId w:val="96"/>
        </w:numPr>
      </w:pPr>
      <w:r w:rsidRPr="00D96C2E">
        <w:rPr>
          <w:b/>
          <w:bCs w:val="0"/>
        </w:rPr>
        <w:t>Name</w:t>
      </w:r>
      <w:r>
        <w:t xml:space="preserve">: </w:t>
      </w:r>
    </w:p>
    <w:p w14:paraId="10179C00" w14:textId="1E8CCF6E" w:rsidR="00D96C2E" w:rsidRDefault="00D96C2E" w:rsidP="00D96C2E">
      <w:pPr>
        <w:pStyle w:val="ListParagraph"/>
        <w:numPr>
          <w:ilvl w:val="0"/>
          <w:numId w:val="96"/>
        </w:numPr>
      </w:pPr>
      <w:r w:rsidRPr="00D96C2E">
        <w:rPr>
          <w:b/>
          <w:bCs w:val="0"/>
        </w:rPr>
        <w:t>Program (M.S. or Ph.D.)</w:t>
      </w:r>
      <w:r>
        <w:t xml:space="preserve">: </w:t>
      </w:r>
    </w:p>
    <w:p w14:paraId="2EA576BF" w14:textId="2DF6E2F3" w:rsidR="00D96C2E" w:rsidRDefault="00D96C2E" w:rsidP="00D96C2E">
      <w:pPr>
        <w:pStyle w:val="ListParagraph"/>
        <w:numPr>
          <w:ilvl w:val="0"/>
          <w:numId w:val="96"/>
        </w:numPr>
      </w:pPr>
      <w:r w:rsidRPr="00D96C2E">
        <w:rPr>
          <w:b/>
          <w:bCs w:val="0"/>
        </w:rPr>
        <w:t>Term and Year entered program</w:t>
      </w:r>
      <w:r>
        <w:t xml:space="preserve">: </w:t>
      </w:r>
    </w:p>
    <w:p w14:paraId="474F9DB0" w14:textId="63003AE0" w:rsidR="00D96C2E" w:rsidRDefault="00D96C2E" w:rsidP="00D96C2E">
      <w:pPr>
        <w:pStyle w:val="ListParagraph"/>
        <w:numPr>
          <w:ilvl w:val="0"/>
          <w:numId w:val="96"/>
        </w:numPr>
      </w:pPr>
      <w:r w:rsidRPr="00D96C2E">
        <w:rPr>
          <w:b/>
          <w:bCs w:val="0"/>
        </w:rPr>
        <w:t>Graduate Advisors</w:t>
      </w:r>
      <w:r>
        <w:t xml:space="preserve">: </w:t>
      </w:r>
    </w:p>
    <w:p w14:paraId="0B6DEA56" w14:textId="12C3986C" w:rsidR="002B2790" w:rsidRPr="002B2790" w:rsidRDefault="00A51D56" w:rsidP="002B2790">
      <w:pPr>
        <w:pStyle w:val="Heading3"/>
      </w:pPr>
      <w:bookmarkStart w:id="171" w:name="_Toc225157323"/>
      <w:r w:rsidRPr="002B2790">
        <w:t>Please provide the following informatio</w:t>
      </w:r>
      <w:r w:rsidR="002B2790" w:rsidRPr="002B2790">
        <w:t>n</w:t>
      </w:r>
      <w:bookmarkEnd w:id="171"/>
    </w:p>
    <w:p w14:paraId="37A50E41" w14:textId="0B9E8B0D" w:rsidR="002B2790" w:rsidRDefault="00A51D56" w:rsidP="002B2790">
      <w:pPr>
        <w:pStyle w:val="ListParagraph"/>
        <w:numPr>
          <w:ilvl w:val="0"/>
          <w:numId w:val="99"/>
        </w:numPr>
      </w:pPr>
      <w:r w:rsidRPr="00A51D56">
        <w:t>A term-by-term description and timeline for completion of your thesis (both in terms of research and writing). Please include your best estimate of your defense date.</w:t>
      </w:r>
    </w:p>
    <w:p w14:paraId="3BD094F0" w14:textId="7E7AC4AB" w:rsidR="002B2790" w:rsidRDefault="00A51D56" w:rsidP="002B2790">
      <w:pPr>
        <w:pStyle w:val="ListParagraph"/>
        <w:numPr>
          <w:ilvl w:val="0"/>
          <w:numId w:val="99"/>
        </w:numPr>
      </w:pPr>
      <w:r w:rsidRPr="00A51D56">
        <w:t>A term-by-term description and timeline for removing any deficiencies that may remain on your record (e.g., oral examination, incomplete grades, remaining coursework, teaching requirements, etc.).  If this doesn’t apply to you, just write “N/A</w:t>
      </w:r>
      <w:r w:rsidR="002B2790">
        <w:t>.</w:t>
      </w:r>
      <w:r w:rsidRPr="00A51D56">
        <w:t>”</w:t>
      </w:r>
    </w:p>
    <w:p w14:paraId="7EEE9CC2" w14:textId="77777777" w:rsidR="00D96C2E" w:rsidRDefault="00A51D56" w:rsidP="00D96C2E">
      <w:pPr>
        <w:pStyle w:val="ListParagraph"/>
        <w:numPr>
          <w:ilvl w:val="0"/>
          <w:numId w:val="99"/>
        </w:numPr>
      </w:pPr>
      <w:r w:rsidRPr="00A51D56">
        <w:t>A request and justification for financial support, if requested, or your support plan.</w:t>
      </w:r>
    </w:p>
    <w:p w14:paraId="67A614DC" w14:textId="77777777" w:rsidR="00D96C2E" w:rsidRDefault="00D96C2E" w:rsidP="00D96C2E">
      <w:pPr>
        <w:pStyle w:val="ListParagraph"/>
        <w:numPr>
          <w:ilvl w:val="1"/>
          <w:numId w:val="99"/>
        </w:numPr>
      </w:pPr>
      <w:r w:rsidRPr="00D96C2E">
        <w:rPr>
          <w:b/>
          <w:bCs w:val="0"/>
        </w:rPr>
        <w:t>Fall 2026</w:t>
      </w:r>
      <w:r>
        <w:t xml:space="preserve">: </w:t>
      </w:r>
    </w:p>
    <w:p w14:paraId="7E79CFB1" w14:textId="77777777" w:rsidR="00D96C2E" w:rsidRDefault="00D96C2E" w:rsidP="00D96C2E">
      <w:pPr>
        <w:pStyle w:val="ListParagraph"/>
        <w:numPr>
          <w:ilvl w:val="1"/>
          <w:numId w:val="99"/>
        </w:numPr>
      </w:pPr>
      <w:r w:rsidRPr="00D96C2E">
        <w:rPr>
          <w:b/>
          <w:bCs w:val="0"/>
        </w:rPr>
        <w:t>Winter 2027</w:t>
      </w:r>
      <w:r>
        <w:t xml:space="preserve">: </w:t>
      </w:r>
    </w:p>
    <w:p w14:paraId="6281DC0A" w14:textId="5C12185D" w:rsidR="00A51D56" w:rsidRDefault="00D96C2E" w:rsidP="00FE68F1">
      <w:pPr>
        <w:pStyle w:val="ListParagraph"/>
        <w:numPr>
          <w:ilvl w:val="1"/>
          <w:numId w:val="99"/>
        </w:numPr>
      </w:pPr>
      <w:r w:rsidRPr="00D96C2E">
        <w:rPr>
          <w:b/>
          <w:bCs w:val="0"/>
        </w:rPr>
        <w:t>Spring 2027</w:t>
      </w:r>
      <w:r>
        <w:t xml:space="preserve">: </w:t>
      </w:r>
    </w:p>
    <w:p w14:paraId="36675074" w14:textId="2567430F" w:rsidR="00D96C2E" w:rsidRDefault="00D96C2E" w:rsidP="00D96C2E">
      <w:pPr>
        <w:pStyle w:val="ListParagraph"/>
        <w:numPr>
          <w:ilvl w:val="0"/>
          <w:numId w:val="99"/>
        </w:numPr>
      </w:pPr>
      <w:r w:rsidRPr="00A51D56">
        <w:t>A description of resources (for example, laboratory and office space, supplies, or travel funds) that will be needed and how they will be provided.</w:t>
      </w:r>
    </w:p>
    <w:p w14:paraId="1F74CD7D" w14:textId="77777777" w:rsidR="002B2790" w:rsidRDefault="002B2790" w:rsidP="002B2790">
      <w:pPr>
        <w:pStyle w:val="Heading3"/>
      </w:pPr>
      <w:bookmarkStart w:id="172" w:name="_Toc225157324"/>
      <w:r>
        <w:t>Signatures</w:t>
      </w:r>
      <w:bookmarkEnd w:id="172"/>
    </w:p>
    <w:p w14:paraId="74464715" w14:textId="6A8C325B" w:rsidR="00FE68F1" w:rsidRDefault="00A51D56" w:rsidP="00FE68F1">
      <w:r w:rsidRPr="002B2790">
        <w:rPr>
          <w:b/>
          <w:bCs w:val="0"/>
        </w:rPr>
        <w:t xml:space="preserve">Student </w:t>
      </w:r>
      <w:r w:rsidR="00D96C2E" w:rsidRPr="002B2790">
        <w:rPr>
          <w:b/>
          <w:bCs w:val="0"/>
        </w:rPr>
        <w:t>signature and date</w:t>
      </w:r>
      <w:r w:rsidR="00D96C2E">
        <w:t xml:space="preserve">: </w:t>
      </w:r>
    </w:p>
    <w:p w14:paraId="213F09F9" w14:textId="1EA7B193" w:rsidR="00D96C2E" w:rsidRDefault="00D96C2E" w:rsidP="00FE68F1">
      <w:r w:rsidRPr="002B2790">
        <w:rPr>
          <w:b/>
          <w:bCs w:val="0"/>
        </w:rPr>
        <w:t>Major Professor signature and date</w:t>
      </w:r>
      <w:r>
        <w:t xml:space="preserve">: </w:t>
      </w:r>
    </w:p>
    <w:p w14:paraId="501A2C17" w14:textId="0DC78884" w:rsidR="00A51D56" w:rsidRDefault="00D96C2E" w:rsidP="00FE68F1">
      <w:r w:rsidRPr="002B2790">
        <w:rPr>
          <w:b/>
          <w:bCs w:val="0"/>
        </w:rPr>
        <w:t>Co-Major Professor signature and date</w:t>
      </w:r>
      <w:r>
        <w:t xml:space="preserve">: </w:t>
      </w:r>
    </w:p>
    <w:sectPr w:rsidR="00A51D56" w:rsidSect="00FE68F1">
      <w:footerReference w:type="default" r:id="rId133"/>
      <w:pgSz w:w="12240" w:h="15840"/>
      <w:pgMar w:top="1080" w:right="1440" w:bottom="1080" w:left="1440" w:header="360" w:footer="432"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Betterton, Sharon" w:date="2026-03-20T13:14:00Z" w:initials="SB">
    <w:p w14:paraId="6E4F170F" w14:textId="77777777" w:rsidR="006824A1" w:rsidRDefault="006824A1" w:rsidP="006824A1">
      <w:r>
        <w:rPr>
          <w:rStyle w:val="CommentReference"/>
        </w:rPr>
        <w:annotationRef/>
      </w:r>
      <w:r>
        <w:rPr>
          <w:sz w:val="20"/>
          <w:szCs w:val="20"/>
        </w:rPr>
        <w:t xml:space="preserve">Made a couple edits here – typically we use the word international rather than foreign as a university policy (except foreign language); I confirmed "international" language here: </w:t>
      </w:r>
      <w:hyperlink r:id="rId1" w:history="1">
        <w:r w:rsidRPr="00DE6E93">
          <w:rPr>
            <w:rStyle w:val="Hyperlink"/>
            <w:rFonts w:cs="Arial"/>
            <w:sz w:val="20"/>
            <w:szCs w:val="20"/>
          </w:rPr>
          <w:t>https://graduate.oregonstate.edu/finance/graduate-fellowships-and-scholarships/internationally-sponsored-graduate-fellowships</w:t>
        </w:r>
      </w:hyperlink>
    </w:p>
  </w:comment>
  <w:comment w:id="142" w:author="Betterton, Sharon" w:date="2026-03-20T14:14:00Z" w:initials="SB">
    <w:p w14:paraId="323CFF1E" w14:textId="77777777" w:rsidR="00E70C4B" w:rsidRDefault="00E70C4B" w:rsidP="00E70C4B">
      <w:r>
        <w:rPr>
          <w:rStyle w:val="CommentReference"/>
        </w:rPr>
        <w:annotationRef/>
      </w:r>
      <w:r>
        <w:rPr>
          <w:sz w:val="20"/>
          <w:szCs w:val="20"/>
        </w:rPr>
        <w:t>Did my best here. For a digital form to be accessible, most formatting has to be stripped out, allowing the user to type their answers on the line and not interact with any form fields. It may be better long term to have a docusign or MS Forms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4F170F" w15:done="0"/>
  <w15:commentEx w15:paraId="323CF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41FCAD" w16cex:dateUtc="2026-03-20T20:14:00Z"/>
  <w16cex:commentExtensible w16cex:durableId="4233276C" w16cex:dateUtc="2026-03-20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4F170F" w16cid:durableId="3641FCAD"/>
  <w16cid:commentId w16cid:paraId="323CFF1E" w16cid:durableId="42332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0063" w14:textId="77777777" w:rsidR="005C72AD" w:rsidRDefault="005C72AD" w:rsidP="00FE68F1">
      <w:r>
        <w:separator/>
      </w:r>
    </w:p>
  </w:endnote>
  <w:endnote w:type="continuationSeparator" w:id="0">
    <w:p w14:paraId="39602FBD" w14:textId="77777777" w:rsidR="005C72AD" w:rsidRDefault="005C72AD" w:rsidP="00FE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P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EF62" w14:textId="4C60044F" w:rsidR="00A549DE" w:rsidRPr="00FE68F1" w:rsidRDefault="00FE68F1" w:rsidP="00FE68F1">
    <w:pPr>
      <w:tabs>
        <w:tab w:val="right" w:pos="9630"/>
      </w:tabs>
      <w:rPr>
        <w:sz w:val="18"/>
        <w:szCs w:val="18"/>
      </w:rPr>
    </w:pPr>
    <w:r w:rsidRPr="00FE68F1">
      <w:rPr>
        <w:sz w:val="18"/>
        <w:szCs w:val="18"/>
      </w:rPr>
      <w:t>IB Graduate Student Handbook</w:t>
    </w:r>
    <w:r w:rsidRPr="00FE68F1">
      <w:rPr>
        <w:sz w:val="18"/>
        <w:szCs w:val="18"/>
      </w:rPr>
      <w:tab/>
      <w:t xml:space="preserve">Page </w:t>
    </w:r>
    <w:r w:rsidRPr="00FE68F1">
      <w:rPr>
        <w:sz w:val="18"/>
        <w:szCs w:val="18"/>
      </w:rPr>
      <w:fldChar w:fldCharType="begin"/>
    </w:r>
    <w:r w:rsidRPr="00FE68F1">
      <w:rPr>
        <w:sz w:val="18"/>
        <w:szCs w:val="18"/>
      </w:rPr>
      <w:instrText xml:space="preserve"> PAGE </w:instrText>
    </w:r>
    <w:r w:rsidRPr="00FE68F1">
      <w:rPr>
        <w:sz w:val="18"/>
        <w:szCs w:val="18"/>
      </w:rPr>
      <w:fldChar w:fldCharType="separate"/>
    </w:r>
    <w:r w:rsidRPr="00FE68F1">
      <w:rPr>
        <w:sz w:val="18"/>
        <w:szCs w:val="18"/>
      </w:rPr>
      <w:t>2</w:t>
    </w:r>
    <w:r w:rsidRPr="00FE68F1">
      <w:rPr>
        <w:sz w:val="18"/>
        <w:szCs w:val="18"/>
      </w:rPr>
      <w:fldChar w:fldCharType="end"/>
    </w:r>
    <w:r w:rsidRPr="00FE68F1">
      <w:rPr>
        <w:sz w:val="18"/>
        <w:szCs w:val="18"/>
      </w:rPr>
      <w:t xml:space="preserve"> of </w:t>
    </w:r>
    <w:r w:rsidRPr="00FE68F1">
      <w:rPr>
        <w:sz w:val="18"/>
        <w:szCs w:val="18"/>
      </w:rPr>
      <w:fldChar w:fldCharType="begin"/>
    </w:r>
    <w:r w:rsidRPr="00FE68F1">
      <w:rPr>
        <w:sz w:val="18"/>
        <w:szCs w:val="18"/>
      </w:rPr>
      <w:instrText xml:space="preserve"> NUMPAGES </w:instrText>
    </w:r>
    <w:r w:rsidRPr="00FE68F1">
      <w:rPr>
        <w:sz w:val="18"/>
        <w:szCs w:val="18"/>
      </w:rPr>
      <w:fldChar w:fldCharType="separate"/>
    </w:r>
    <w:r w:rsidRPr="00FE68F1">
      <w:rPr>
        <w:sz w:val="18"/>
        <w:szCs w:val="18"/>
      </w:rPr>
      <w:t>43</w:t>
    </w:r>
    <w:r w:rsidRPr="00FE68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2E4A" w14:textId="77777777" w:rsidR="005C72AD" w:rsidRDefault="005C72AD" w:rsidP="00FE68F1">
      <w:r>
        <w:separator/>
      </w:r>
    </w:p>
  </w:footnote>
  <w:footnote w:type="continuationSeparator" w:id="0">
    <w:p w14:paraId="4D2F078C" w14:textId="77777777" w:rsidR="005C72AD" w:rsidRDefault="005C72AD" w:rsidP="00FE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911"/>
    <w:multiLevelType w:val="hybridMultilevel"/>
    <w:tmpl w:val="7322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7023"/>
    <w:multiLevelType w:val="multilevel"/>
    <w:tmpl w:val="D270ACC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A3217A"/>
    <w:multiLevelType w:val="hybridMultilevel"/>
    <w:tmpl w:val="0E30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27C4E"/>
    <w:multiLevelType w:val="hybridMultilevel"/>
    <w:tmpl w:val="0DDA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B6BCC"/>
    <w:multiLevelType w:val="hybridMultilevel"/>
    <w:tmpl w:val="60BE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75D81"/>
    <w:multiLevelType w:val="hybridMultilevel"/>
    <w:tmpl w:val="26E6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E00AE"/>
    <w:multiLevelType w:val="hybridMultilevel"/>
    <w:tmpl w:val="A17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E7A64"/>
    <w:multiLevelType w:val="hybridMultilevel"/>
    <w:tmpl w:val="2D6281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633B"/>
    <w:multiLevelType w:val="hybridMultilevel"/>
    <w:tmpl w:val="500A2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9754B"/>
    <w:multiLevelType w:val="hybridMultilevel"/>
    <w:tmpl w:val="818C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702E6"/>
    <w:multiLevelType w:val="hybridMultilevel"/>
    <w:tmpl w:val="D58A9A26"/>
    <w:lvl w:ilvl="0" w:tplc="2A3EE620">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2670FC"/>
    <w:multiLevelType w:val="multilevel"/>
    <w:tmpl w:val="219EF95E"/>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start w:val="3"/>
      <w:numFmt w:val="lowerLetter"/>
      <w:lvlText w:val="%3."/>
      <w:lvlJc w:val="left"/>
      <w:pPr>
        <w:ind w:left="4320" w:hanging="360"/>
      </w:pPr>
      <w:rPr>
        <w:rFonts w:ascii="Times New Roman" w:hAnsi="Times New Roman" w:cs="Times New Roman" w:hint="default"/>
        <w:color w:val="auto"/>
        <w:sz w:val="24"/>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2" w15:restartNumberingAfterBreak="0">
    <w:nsid w:val="105F2E41"/>
    <w:multiLevelType w:val="multilevel"/>
    <w:tmpl w:val="6C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0642A0"/>
    <w:multiLevelType w:val="hybridMultilevel"/>
    <w:tmpl w:val="97DA19EA"/>
    <w:lvl w:ilvl="0" w:tplc="8988A370">
      <w:start w:val="4"/>
      <w:numFmt w:val="lowerLetter"/>
      <w:lvlText w:val="%1."/>
      <w:lvlJc w:val="left"/>
      <w:pPr>
        <w:ind w:left="1440" w:hanging="360"/>
      </w:pPr>
      <w:rPr>
        <w:rFonts w:ascii="Times New Roman" w:hAnsi="Times New Roman" w:cs="Times New Roman"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57318E"/>
    <w:multiLevelType w:val="hybridMultilevel"/>
    <w:tmpl w:val="AF74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222A1"/>
    <w:multiLevelType w:val="hybridMultilevel"/>
    <w:tmpl w:val="3A5E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7503B"/>
    <w:multiLevelType w:val="hybridMultilevel"/>
    <w:tmpl w:val="B7641B30"/>
    <w:lvl w:ilvl="0" w:tplc="A8C65F1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D21026"/>
    <w:multiLevelType w:val="hybridMultilevel"/>
    <w:tmpl w:val="799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285A91"/>
    <w:multiLevelType w:val="hybridMultilevel"/>
    <w:tmpl w:val="5F14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C60CA9"/>
    <w:multiLevelType w:val="hybridMultilevel"/>
    <w:tmpl w:val="DEA8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7019B1"/>
    <w:multiLevelType w:val="multilevel"/>
    <w:tmpl w:val="9DCAE0F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8006B3"/>
    <w:multiLevelType w:val="hybridMultilevel"/>
    <w:tmpl w:val="5052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830E6"/>
    <w:multiLevelType w:val="hybridMultilevel"/>
    <w:tmpl w:val="2A84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B54686"/>
    <w:multiLevelType w:val="hybridMultilevel"/>
    <w:tmpl w:val="CA2A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A5B63"/>
    <w:multiLevelType w:val="hybridMultilevel"/>
    <w:tmpl w:val="962C9000"/>
    <w:lvl w:ilvl="0" w:tplc="0409000F">
      <w:start w:val="1"/>
      <w:numFmt w:val="decimal"/>
      <w:lvlText w:val="%1."/>
      <w:lvlJc w:val="left"/>
      <w:pPr>
        <w:ind w:left="720" w:hanging="360"/>
      </w:pPr>
    </w:lvl>
    <w:lvl w:ilvl="1" w:tplc="2E96BFC2">
      <w:start w:val="1"/>
      <w:numFmt w:val="lowerLetter"/>
      <w:lvlText w:val="%2."/>
      <w:lvlJc w:val="left"/>
      <w:pPr>
        <w:ind w:left="1440" w:hanging="360"/>
      </w:pPr>
      <w:rPr>
        <w:b/>
      </w:rPr>
    </w:lvl>
    <w:lvl w:ilvl="2" w:tplc="0409001B">
      <w:start w:val="1"/>
      <w:numFmt w:val="lowerRoman"/>
      <w:lvlText w:val="%3."/>
      <w:lvlJc w:val="right"/>
      <w:pPr>
        <w:ind w:left="2070" w:hanging="180"/>
      </w:pPr>
    </w:lvl>
    <w:lvl w:ilvl="3" w:tplc="C3902546">
      <w:start w:val="18"/>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702158"/>
    <w:multiLevelType w:val="hybridMultilevel"/>
    <w:tmpl w:val="AD88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567B83"/>
    <w:multiLevelType w:val="hybridMultilevel"/>
    <w:tmpl w:val="6D442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EE3AD8"/>
    <w:multiLevelType w:val="hybridMultilevel"/>
    <w:tmpl w:val="3E7E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79122E"/>
    <w:multiLevelType w:val="multilevel"/>
    <w:tmpl w:val="D270ACC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4394B5D"/>
    <w:multiLevelType w:val="hybridMultilevel"/>
    <w:tmpl w:val="C59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9823FB"/>
    <w:multiLevelType w:val="hybridMultilevel"/>
    <w:tmpl w:val="D83E3C4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1D1F0F"/>
    <w:multiLevelType w:val="multilevel"/>
    <w:tmpl w:val="D270ACCE"/>
    <w:lvl w:ilvl="0">
      <w:start w:val="1"/>
      <w:numFmt w:val="upperLetter"/>
      <w:lvlText w:val="%1."/>
      <w:lvlJc w:val="left"/>
      <w:pPr>
        <w:ind w:left="648" w:hanging="648"/>
      </w:pPr>
      <w:rPr>
        <w:rFonts w:hint="default"/>
      </w:rPr>
    </w:lvl>
    <w:lvl w:ilvl="1">
      <w:start w:val="1"/>
      <w:numFmt w:val="decimal"/>
      <w:lvlText w:val="%2."/>
      <w:lvlJc w:val="left"/>
      <w:pPr>
        <w:ind w:left="1368" w:hanging="648"/>
      </w:pPr>
      <w:rPr>
        <w:rFonts w:hint="default"/>
      </w:rPr>
    </w:lvl>
    <w:lvl w:ilvl="2">
      <w:start w:val="1"/>
      <w:numFmt w:val="lowerLetter"/>
      <w:lvlText w:val="%3."/>
      <w:lvlJc w:val="right"/>
      <w:pPr>
        <w:ind w:left="2376"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93D3098"/>
    <w:multiLevelType w:val="hybridMultilevel"/>
    <w:tmpl w:val="0756C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1D5D9E"/>
    <w:multiLevelType w:val="hybridMultilevel"/>
    <w:tmpl w:val="F5541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B50C51"/>
    <w:multiLevelType w:val="multilevel"/>
    <w:tmpl w:val="67D4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C71D57"/>
    <w:multiLevelType w:val="hybridMultilevel"/>
    <w:tmpl w:val="8254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CAA2BE9"/>
    <w:multiLevelType w:val="hybridMultilevel"/>
    <w:tmpl w:val="962C9000"/>
    <w:lvl w:ilvl="0" w:tplc="0409000F">
      <w:start w:val="1"/>
      <w:numFmt w:val="decimal"/>
      <w:lvlText w:val="%1."/>
      <w:lvlJc w:val="left"/>
      <w:pPr>
        <w:ind w:left="720" w:hanging="360"/>
      </w:pPr>
    </w:lvl>
    <w:lvl w:ilvl="1" w:tplc="2E96BFC2">
      <w:start w:val="1"/>
      <w:numFmt w:val="lowerLetter"/>
      <w:lvlText w:val="%2."/>
      <w:lvlJc w:val="left"/>
      <w:pPr>
        <w:ind w:left="1440" w:hanging="360"/>
      </w:pPr>
      <w:rPr>
        <w:b/>
      </w:rPr>
    </w:lvl>
    <w:lvl w:ilvl="2" w:tplc="0409001B">
      <w:start w:val="1"/>
      <w:numFmt w:val="lowerRoman"/>
      <w:lvlText w:val="%3."/>
      <w:lvlJc w:val="right"/>
      <w:pPr>
        <w:ind w:left="2070" w:hanging="180"/>
      </w:pPr>
    </w:lvl>
    <w:lvl w:ilvl="3" w:tplc="C3902546">
      <w:start w:val="18"/>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972C3A"/>
    <w:multiLevelType w:val="multilevel"/>
    <w:tmpl w:val="D0AC0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DC05A6A"/>
    <w:multiLevelType w:val="hybridMultilevel"/>
    <w:tmpl w:val="D7BC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7C6FA1"/>
    <w:multiLevelType w:val="hybridMultilevel"/>
    <w:tmpl w:val="A27A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DB2D4B"/>
    <w:multiLevelType w:val="hybridMultilevel"/>
    <w:tmpl w:val="857A0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6B4026"/>
    <w:multiLevelType w:val="hybridMultilevel"/>
    <w:tmpl w:val="8490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44F74"/>
    <w:multiLevelType w:val="hybridMultilevel"/>
    <w:tmpl w:val="4F4EF51A"/>
    <w:lvl w:ilvl="0" w:tplc="59F4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3045FB2"/>
    <w:multiLevelType w:val="hybridMultilevel"/>
    <w:tmpl w:val="64F80812"/>
    <w:lvl w:ilvl="0" w:tplc="F67C86D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E10AE2"/>
    <w:multiLevelType w:val="multilevel"/>
    <w:tmpl w:val="452E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F504BD"/>
    <w:multiLevelType w:val="hybridMultilevel"/>
    <w:tmpl w:val="1B40B738"/>
    <w:lvl w:ilvl="0" w:tplc="437AF1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5181F3A"/>
    <w:multiLevelType w:val="hybridMultilevel"/>
    <w:tmpl w:val="EA348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B936DE"/>
    <w:multiLevelType w:val="hybridMultilevel"/>
    <w:tmpl w:val="95BE0678"/>
    <w:lvl w:ilvl="0" w:tplc="73389C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6A420B"/>
    <w:multiLevelType w:val="hybridMultilevel"/>
    <w:tmpl w:val="DA6C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04534A"/>
    <w:multiLevelType w:val="hybridMultilevel"/>
    <w:tmpl w:val="B87E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505FE7"/>
    <w:multiLevelType w:val="multilevel"/>
    <w:tmpl w:val="BBDC6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613782"/>
    <w:multiLevelType w:val="hybridMultilevel"/>
    <w:tmpl w:val="94621F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BE802EB"/>
    <w:multiLevelType w:val="hybridMultilevel"/>
    <w:tmpl w:val="67A0F1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3C362F7D"/>
    <w:multiLevelType w:val="hybridMultilevel"/>
    <w:tmpl w:val="3362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6E0772"/>
    <w:multiLevelType w:val="hybridMultilevel"/>
    <w:tmpl w:val="BAB40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1226EC"/>
    <w:multiLevelType w:val="hybridMultilevel"/>
    <w:tmpl w:val="EAE84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DB4181"/>
    <w:multiLevelType w:val="hybridMultilevel"/>
    <w:tmpl w:val="A8FAF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19086A"/>
    <w:multiLevelType w:val="hybridMultilevel"/>
    <w:tmpl w:val="76B6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B55672"/>
    <w:multiLevelType w:val="hybridMultilevel"/>
    <w:tmpl w:val="D46A630C"/>
    <w:lvl w:ilvl="0" w:tplc="18945C3C">
      <w:start w:val="1"/>
      <w:numFmt w:val="lowerLetter"/>
      <w:lvlText w:val="%1."/>
      <w:lvlJc w:val="left"/>
      <w:pPr>
        <w:ind w:left="1440" w:hanging="360"/>
      </w:pPr>
      <w:rPr>
        <w:rFonts w:asciiTheme="minorHAnsi" w:eastAsia="Times New Roman" w:hAnsiTheme="minorHAnsi"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FFA1F33"/>
    <w:multiLevelType w:val="multilevel"/>
    <w:tmpl w:val="BD62CB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2045FAA"/>
    <w:multiLevelType w:val="hybridMultilevel"/>
    <w:tmpl w:val="D82C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474FCC"/>
    <w:multiLevelType w:val="hybridMultilevel"/>
    <w:tmpl w:val="5E8A63F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AD2D1C"/>
    <w:multiLevelType w:val="hybridMultilevel"/>
    <w:tmpl w:val="B4E0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000F4D"/>
    <w:multiLevelType w:val="hybridMultilevel"/>
    <w:tmpl w:val="58B2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9537EE"/>
    <w:multiLevelType w:val="hybridMultilevel"/>
    <w:tmpl w:val="DA741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B3205F"/>
    <w:multiLevelType w:val="hybridMultilevel"/>
    <w:tmpl w:val="0AB2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9465A4"/>
    <w:multiLevelType w:val="hybridMultilevel"/>
    <w:tmpl w:val="0468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397935"/>
    <w:multiLevelType w:val="hybridMultilevel"/>
    <w:tmpl w:val="3E58289C"/>
    <w:lvl w:ilvl="0" w:tplc="A8C65F1E">
      <w:start w:val="1"/>
      <w:numFmt w:val="decimal"/>
      <w:lvlText w:val="%1."/>
      <w:lvlJc w:val="left"/>
      <w:pPr>
        <w:ind w:left="720" w:hanging="360"/>
      </w:pPr>
      <w:rPr>
        <w:b w:val="0"/>
        <w:bCs w:val="0"/>
      </w:rPr>
    </w:lvl>
    <w:lvl w:ilvl="1" w:tplc="5138403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7A2740"/>
    <w:multiLevelType w:val="multilevel"/>
    <w:tmpl w:val="D270ACC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8B511E1"/>
    <w:multiLevelType w:val="hybridMultilevel"/>
    <w:tmpl w:val="3C62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CB68EA"/>
    <w:multiLevelType w:val="hybridMultilevel"/>
    <w:tmpl w:val="503C9D1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C9E20C1"/>
    <w:multiLevelType w:val="hybridMultilevel"/>
    <w:tmpl w:val="F986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BC746A"/>
    <w:multiLevelType w:val="hybridMultilevel"/>
    <w:tmpl w:val="AF5E2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4F56509D"/>
    <w:multiLevelType w:val="hybridMultilevel"/>
    <w:tmpl w:val="AB78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E9531C"/>
    <w:multiLevelType w:val="hybridMultilevel"/>
    <w:tmpl w:val="64AC9E4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00A4311"/>
    <w:multiLevelType w:val="hybridMultilevel"/>
    <w:tmpl w:val="70643EE8"/>
    <w:lvl w:ilvl="0" w:tplc="9E4434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C70346"/>
    <w:multiLevelType w:val="multilevel"/>
    <w:tmpl w:val="BF72FD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B03D90"/>
    <w:multiLevelType w:val="hybridMultilevel"/>
    <w:tmpl w:val="B1BA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131531"/>
    <w:multiLevelType w:val="hybridMultilevel"/>
    <w:tmpl w:val="3BB6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161736"/>
    <w:multiLevelType w:val="hybridMultilevel"/>
    <w:tmpl w:val="2AF8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5D644F"/>
    <w:multiLevelType w:val="hybridMultilevel"/>
    <w:tmpl w:val="FA96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EB43C2"/>
    <w:multiLevelType w:val="hybridMultilevel"/>
    <w:tmpl w:val="5228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4517F0"/>
    <w:multiLevelType w:val="hybridMultilevel"/>
    <w:tmpl w:val="E912F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3E5955"/>
    <w:multiLevelType w:val="hybridMultilevel"/>
    <w:tmpl w:val="7C40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7936C6"/>
    <w:multiLevelType w:val="hybridMultilevel"/>
    <w:tmpl w:val="0744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D336F2"/>
    <w:multiLevelType w:val="hybridMultilevel"/>
    <w:tmpl w:val="23B07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9A12EF"/>
    <w:multiLevelType w:val="multilevel"/>
    <w:tmpl w:val="FF84F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A2340D"/>
    <w:multiLevelType w:val="hybridMultilevel"/>
    <w:tmpl w:val="07AA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F63367"/>
    <w:multiLevelType w:val="multilevel"/>
    <w:tmpl w:val="9DCAE0F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0403A2D"/>
    <w:multiLevelType w:val="hybridMultilevel"/>
    <w:tmpl w:val="3BEC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223032"/>
    <w:multiLevelType w:val="hybridMultilevel"/>
    <w:tmpl w:val="63A8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9B3FE8"/>
    <w:multiLevelType w:val="hybridMultilevel"/>
    <w:tmpl w:val="9048C580"/>
    <w:lvl w:ilvl="0" w:tplc="5E3A5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1D0224A"/>
    <w:multiLevelType w:val="hybridMultilevel"/>
    <w:tmpl w:val="7742B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656469"/>
    <w:multiLevelType w:val="hybridMultilevel"/>
    <w:tmpl w:val="10669F7A"/>
    <w:lvl w:ilvl="0" w:tplc="BB16AFE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36F6770"/>
    <w:multiLevelType w:val="hybridMultilevel"/>
    <w:tmpl w:val="D27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418420F"/>
    <w:multiLevelType w:val="hybridMultilevel"/>
    <w:tmpl w:val="1B78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60056FC"/>
    <w:multiLevelType w:val="hybridMultilevel"/>
    <w:tmpl w:val="8CD8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61910CD"/>
    <w:multiLevelType w:val="hybridMultilevel"/>
    <w:tmpl w:val="8438F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8E157D"/>
    <w:multiLevelType w:val="hybridMultilevel"/>
    <w:tmpl w:val="2C6E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70152CF"/>
    <w:multiLevelType w:val="hybridMultilevel"/>
    <w:tmpl w:val="15967696"/>
    <w:lvl w:ilvl="0" w:tplc="E05487A0">
      <w:start w:val="1"/>
      <w:numFmt w:val="lowerLetter"/>
      <w:lvlText w:val="%1."/>
      <w:lvlJc w:val="left"/>
      <w:pPr>
        <w:ind w:left="720" w:hanging="360"/>
      </w:pPr>
      <w:rPr>
        <w:rFonts w:hint="default"/>
        <w:b w:val="0"/>
        <w:bCs w:val="0"/>
        <w:i/>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6C5C86"/>
    <w:multiLevelType w:val="hybridMultilevel"/>
    <w:tmpl w:val="7616C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A44F2F"/>
    <w:multiLevelType w:val="multilevel"/>
    <w:tmpl w:val="72EE9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641AB9"/>
    <w:multiLevelType w:val="hybridMultilevel"/>
    <w:tmpl w:val="7B0C0CF4"/>
    <w:lvl w:ilvl="0" w:tplc="49ACC09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9117A83"/>
    <w:multiLevelType w:val="hybridMultilevel"/>
    <w:tmpl w:val="6AB63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1D5C39"/>
    <w:multiLevelType w:val="hybridMultilevel"/>
    <w:tmpl w:val="9808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9DD7E36"/>
    <w:multiLevelType w:val="multilevel"/>
    <w:tmpl w:val="5484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6D5223"/>
    <w:multiLevelType w:val="hybridMultilevel"/>
    <w:tmpl w:val="B29A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E141F5"/>
    <w:multiLevelType w:val="multilevel"/>
    <w:tmpl w:val="1AC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081DFD"/>
    <w:multiLevelType w:val="hybridMultilevel"/>
    <w:tmpl w:val="4FB2C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1144F25"/>
    <w:multiLevelType w:val="hybridMultilevel"/>
    <w:tmpl w:val="101E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950FC7"/>
    <w:multiLevelType w:val="multilevel"/>
    <w:tmpl w:val="0742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D52CF7"/>
    <w:multiLevelType w:val="hybridMultilevel"/>
    <w:tmpl w:val="4B6023BC"/>
    <w:lvl w:ilvl="0" w:tplc="0409000F">
      <w:start w:val="1"/>
      <w:numFmt w:val="decimal"/>
      <w:lvlText w:val="%1."/>
      <w:lvlJc w:val="left"/>
      <w:pPr>
        <w:ind w:left="720" w:hanging="360"/>
      </w:pPr>
    </w:lvl>
    <w:lvl w:ilvl="1" w:tplc="F734447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F503B8"/>
    <w:multiLevelType w:val="hybridMultilevel"/>
    <w:tmpl w:val="BF9A1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2FD2F8B"/>
    <w:multiLevelType w:val="hybridMultilevel"/>
    <w:tmpl w:val="57C6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4507BD0"/>
    <w:multiLevelType w:val="hybridMultilevel"/>
    <w:tmpl w:val="53C65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47325FB"/>
    <w:multiLevelType w:val="hybridMultilevel"/>
    <w:tmpl w:val="8968CE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78175B57"/>
    <w:multiLevelType w:val="hybridMultilevel"/>
    <w:tmpl w:val="B6F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8180202"/>
    <w:multiLevelType w:val="hybridMultilevel"/>
    <w:tmpl w:val="465A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E00D50"/>
    <w:multiLevelType w:val="hybridMultilevel"/>
    <w:tmpl w:val="B59C9F98"/>
    <w:lvl w:ilvl="0" w:tplc="B6568A8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7A776895"/>
    <w:multiLevelType w:val="hybridMultilevel"/>
    <w:tmpl w:val="B7BEA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0D13F1"/>
    <w:multiLevelType w:val="hybridMultilevel"/>
    <w:tmpl w:val="8CA4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1A74DE"/>
    <w:multiLevelType w:val="hybridMultilevel"/>
    <w:tmpl w:val="85323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E4625B5"/>
    <w:multiLevelType w:val="hybridMultilevel"/>
    <w:tmpl w:val="8154D9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7EE977BB"/>
    <w:multiLevelType w:val="hybridMultilevel"/>
    <w:tmpl w:val="1C8C9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F3D12B6"/>
    <w:multiLevelType w:val="hybridMultilevel"/>
    <w:tmpl w:val="0098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969788">
    <w:abstractNumId w:val="10"/>
  </w:num>
  <w:num w:numId="2" w16cid:durableId="1210996585">
    <w:abstractNumId w:val="36"/>
  </w:num>
  <w:num w:numId="3" w16cid:durableId="309481137">
    <w:abstractNumId w:val="52"/>
  </w:num>
  <w:num w:numId="4" w16cid:durableId="1547058996">
    <w:abstractNumId w:val="72"/>
  </w:num>
  <w:num w:numId="5" w16cid:durableId="352541535">
    <w:abstractNumId w:val="65"/>
  </w:num>
  <w:num w:numId="6" w16cid:durableId="1667049891">
    <w:abstractNumId w:val="58"/>
  </w:num>
  <w:num w:numId="7" w16cid:durableId="372391412">
    <w:abstractNumId w:val="94"/>
  </w:num>
  <w:num w:numId="8" w16cid:durableId="1684280643">
    <w:abstractNumId w:val="77"/>
  </w:num>
  <w:num w:numId="9" w16cid:durableId="1367171163">
    <w:abstractNumId w:val="91"/>
  </w:num>
  <w:num w:numId="10" w16cid:durableId="62535756">
    <w:abstractNumId w:val="102"/>
  </w:num>
  <w:num w:numId="11" w16cid:durableId="1298727138">
    <w:abstractNumId w:val="44"/>
  </w:num>
  <w:num w:numId="12" w16cid:durableId="2139177639">
    <w:abstractNumId w:val="34"/>
  </w:num>
  <w:num w:numId="13" w16cid:durableId="814181822">
    <w:abstractNumId w:val="110"/>
  </w:num>
  <w:num w:numId="14" w16cid:durableId="798766329">
    <w:abstractNumId w:val="105"/>
  </w:num>
  <w:num w:numId="15" w16cid:durableId="290402015">
    <w:abstractNumId w:val="107"/>
  </w:num>
  <w:num w:numId="16" w16cid:durableId="2066416587">
    <w:abstractNumId w:val="50"/>
  </w:num>
  <w:num w:numId="17" w16cid:durableId="247277928">
    <w:abstractNumId w:val="86"/>
  </w:num>
  <w:num w:numId="18" w16cid:durableId="1269125056">
    <w:abstractNumId w:val="12"/>
  </w:num>
  <w:num w:numId="19" w16cid:durableId="1420250022">
    <w:abstractNumId w:val="108"/>
  </w:num>
  <w:num w:numId="20" w16cid:durableId="1696467072">
    <w:abstractNumId w:val="70"/>
  </w:num>
  <w:num w:numId="21" w16cid:durableId="1348366725">
    <w:abstractNumId w:val="122"/>
  </w:num>
  <w:num w:numId="22" w16cid:durableId="2122919802">
    <w:abstractNumId w:val="115"/>
  </w:num>
  <w:num w:numId="23" w16cid:durableId="1834566361">
    <w:abstractNumId w:val="74"/>
  </w:num>
  <w:num w:numId="24" w16cid:durableId="1850093691">
    <w:abstractNumId w:val="7"/>
  </w:num>
  <w:num w:numId="25" w16cid:durableId="1799226107">
    <w:abstractNumId w:val="75"/>
  </w:num>
  <w:num w:numId="26" w16cid:durableId="816846347">
    <w:abstractNumId w:val="30"/>
  </w:num>
  <w:num w:numId="27" w16cid:durableId="1696687159">
    <w:abstractNumId w:val="93"/>
  </w:num>
  <w:num w:numId="28" w16cid:durableId="2022051291">
    <w:abstractNumId w:val="11"/>
  </w:num>
  <w:num w:numId="29" w16cid:durableId="274095781">
    <w:abstractNumId w:val="33"/>
  </w:num>
  <w:num w:numId="30" w16cid:durableId="259720239">
    <w:abstractNumId w:val="45"/>
  </w:num>
  <w:num w:numId="31" w16cid:durableId="1220361836">
    <w:abstractNumId w:val="13"/>
  </w:num>
  <w:num w:numId="32" w16cid:durableId="1060396822">
    <w:abstractNumId w:val="24"/>
  </w:num>
  <w:num w:numId="33" w16cid:durableId="503395495">
    <w:abstractNumId w:val="23"/>
  </w:num>
  <w:num w:numId="34" w16cid:durableId="1689914815">
    <w:abstractNumId w:val="9"/>
  </w:num>
  <w:num w:numId="35" w16cid:durableId="1779181841">
    <w:abstractNumId w:val="35"/>
  </w:num>
  <w:num w:numId="36" w16cid:durableId="1338775392">
    <w:abstractNumId w:val="118"/>
  </w:num>
  <w:num w:numId="37" w16cid:durableId="828833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5429534">
    <w:abstractNumId w:val="61"/>
  </w:num>
  <w:num w:numId="39" w16cid:durableId="1101686158">
    <w:abstractNumId w:val="101"/>
  </w:num>
  <w:num w:numId="40" w16cid:durableId="1180047762">
    <w:abstractNumId w:val="42"/>
  </w:num>
  <w:num w:numId="41" w16cid:durableId="2043168128">
    <w:abstractNumId w:val="99"/>
  </w:num>
  <w:num w:numId="42" w16cid:durableId="329452553">
    <w:abstractNumId w:val="37"/>
  </w:num>
  <w:num w:numId="43" w16cid:durableId="339161103">
    <w:abstractNumId w:val="43"/>
  </w:num>
  <w:num w:numId="44" w16cid:durableId="198517591">
    <w:abstractNumId w:val="112"/>
  </w:num>
  <w:num w:numId="45" w16cid:durableId="1864202833">
    <w:abstractNumId w:val="69"/>
  </w:num>
  <w:num w:numId="46" w16cid:durableId="1163469193">
    <w:abstractNumId w:val="53"/>
  </w:num>
  <w:num w:numId="47" w16cid:durableId="2009865369">
    <w:abstractNumId w:val="80"/>
  </w:num>
  <w:num w:numId="48" w16cid:durableId="1253467246">
    <w:abstractNumId w:val="5"/>
  </w:num>
  <w:num w:numId="49" w16cid:durableId="1109737897">
    <w:abstractNumId w:val="48"/>
  </w:num>
  <w:num w:numId="50" w16cid:durableId="738409651">
    <w:abstractNumId w:val="56"/>
  </w:num>
  <w:num w:numId="51" w16cid:durableId="1554541239">
    <w:abstractNumId w:val="66"/>
  </w:num>
  <w:num w:numId="52" w16cid:durableId="631253911">
    <w:abstractNumId w:val="60"/>
  </w:num>
  <w:num w:numId="53" w16cid:durableId="1749959765">
    <w:abstractNumId w:val="32"/>
  </w:num>
  <w:num w:numId="54" w16cid:durableId="1082603725">
    <w:abstractNumId w:val="49"/>
  </w:num>
  <w:num w:numId="55" w16cid:durableId="187060731">
    <w:abstractNumId w:val="79"/>
  </w:num>
  <w:num w:numId="56" w16cid:durableId="655230371">
    <w:abstractNumId w:val="46"/>
  </w:num>
  <w:num w:numId="57" w16cid:durableId="1972245125">
    <w:abstractNumId w:val="29"/>
  </w:num>
  <w:num w:numId="58" w16cid:durableId="1951812431">
    <w:abstractNumId w:val="106"/>
  </w:num>
  <w:num w:numId="59" w16cid:durableId="1989548778">
    <w:abstractNumId w:val="38"/>
  </w:num>
  <w:num w:numId="60" w16cid:durableId="1377853558">
    <w:abstractNumId w:val="95"/>
  </w:num>
  <w:num w:numId="61" w16cid:durableId="111363343">
    <w:abstractNumId w:val="19"/>
  </w:num>
  <w:num w:numId="62" w16cid:durableId="1739547923">
    <w:abstractNumId w:val="90"/>
  </w:num>
  <w:num w:numId="63" w16cid:durableId="266234749">
    <w:abstractNumId w:val="84"/>
  </w:num>
  <w:num w:numId="64" w16cid:durableId="1645815657">
    <w:abstractNumId w:val="18"/>
  </w:num>
  <w:num w:numId="65" w16cid:durableId="1600026057">
    <w:abstractNumId w:val="116"/>
  </w:num>
  <w:num w:numId="66" w16cid:durableId="1654722700">
    <w:abstractNumId w:val="2"/>
  </w:num>
  <w:num w:numId="67" w16cid:durableId="1967003965">
    <w:abstractNumId w:val="104"/>
  </w:num>
  <w:num w:numId="68" w16cid:durableId="1936940680">
    <w:abstractNumId w:val="63"/>
  </w:num>
  <w:num w:numId="69" w16cid:durableId="345326385">
    <w:abstractNumId w:val="0"/>
  </w:num>
  <w:num w:numId="70" w16cid:durableId="1710454064">
    <w:abstractNumId w:val="121"/>
  </w:num>
  <w:num w:numId="71" w16cid:durableId="2000496224">
    <w:abstractNumId w:val="100"/>
  </w:num>
  <w:num w:numId="72" w16cid:durableId="275409452">
    <w:abstractNumId w:val="85"/>
  </w:num>
  <w:num w:numId="73" w16cid:durableId="1428232981">
    <w:abstractNumId w:val="22"/>
  </w:num>
  <w:num w:numId="74" w16cid:durableId="19473167">
    <w:abstractNumId w:val="57"/>
  </w:num>
  <w:num w:numId="75" w16cid:durableId="713576111">
    <w:abstractNumId w:val="51"/>
  </w:num>
  <w:num w:numId="76" w16cid:durableId="642580705">
    <w:abstractNumId w:val="113"/>
  </w:num>
  <w:num w:numId="77" w16cid:durableId="931352192">
    <w:abstractNumId w:val="55"/>
  </w:num>
  <w:num w:numId="78" w16cid:durableId="1273903857">
    <w:abstractNumId w:val="92"/>
  </w:num>
  <w:num w:numId="79" w16cid:durableId="1715882266">
    <w:abstractNumId w:val="15"/>
  </w:num>
  <w:num w:numId="80" w16cid:durableId="1667975175">
    <w:abstractNumId w:val="109"/>
  </w:num>
  <w:num w:numId="81" w16cid:durableId="1499880830">
    <w:abstractNumId w:val="123"/>
  </w:num>
  <w:num w:numId="82" w16cid:durableId="1249120359">
    <w:abstractNumId w:val="120"/>
  </w:num>
  <w:num w:numId="83" w16cid:durableId="1446539997">
    <w:abstractNumId w:val="97"/>
  </w:num>
  <w:num w:numId="84" w16cid:durableId="1012150620">
    <w:abstractNumId w:val="81"/>
  </w:num>
  <w:num w:numId="85" w16cid:durableId="1497112943">
    <w:abstractNumId w:val="89"/>
  </w:num>
  <w:num w:numId="86" w16cid:durableId="1203320388">
    <w:abstractNumId w:val="119"/>
  </w:num>
  <w:num w:numId="87" w16cid:durableId="1078677304">
    <w:abstractNumId w:val="73"/>
  </w:num>
  <w:num w:numId="88" w16cid:durableId="1084763708">
    <w:abstractNumId w:val="124"/>
  </w:num>
  <w:num w:numId="89" w16cid:durableId="1825271707">
    <w:abstractNumId w:val="96"/>
  </w:num>
  <w:num w:numId="90" w16cid:durableId="679046595">
    <w:abstractNumId w:val="21"/>
  </w:num>
  <w:num w:numId="91" w16cid:durableId="1872063988">
    <w:abstractNumId w:val="98"/>
  </w:num>
  <w:num w:numId="92" w16cid:durableId="2079942127">
    <w:abstractNumId w:val="54"/>
  </w:num>
  <w:num w:numId="93" w16cid:durableId="1693148726">
    <w:abstractNumId w:val="114"/>
  </w:num>
  <w:num w:numId="94" w16cid:durableId="1192451629">
    <w:abstractNumId w:val="47"/>
  </w:num>
  <w:num w:numId="95" w16cid:durableId="198709630">
    <w:abstractNumId w:val="41"/>
  </w:num>
  <w:num w:numId="96" w16cid:durableId="37556034">
    <w:abstractNumId w:val="6"/>
  </w:num>
  <w:num w:numId="97" w16cid:durableId="300041322">
    <w:abstractNumId w:val="59"/>
  </w:num>
  <w:num w:numId="98" w16cid:durableId="892274887">
    <w:abstractNumId w:val="76"/>
  </w:num>
  <w:num w:numId="99" w16cid:durableId="1873954891">
    <w:abstractNumId w:val="26"/>
  </w:num>
  <w:num w:numId="100" w16cid:durableId="219749940">
    <w:abstractNumId w:val="103"/>
  </w:num>
  <w:num w:numId="101" w16cid:durableId="1436680558">
    <w:abstractNumId w:val="4"/>
  </w:num>
  <w:num w:numId="102" w16cid:durableId="1620719022">
    <w:abstractNumId w:val="17"/>
  </w:num>
  <w:num w:numId="103" w16cid:durableId="1501695143">
    <w:abstractNumId w:val="25"/>
  </w:num>
  <w:num w:numId="104" w16cid:durableId="490370014">
    <w:abstractNumId w:val="78"/>
  </w:num>
  <w:num w:numId="105" w16cid:durableId="1332565893">
    <w:abstractNumId w:val="67"/>
  </w:num>
  <w:num w:numId="106" w16cid:durableId="1378774106">
    <w:abstractNumId w:val="117"/>
  </w:num>
  <w:num w:numId="107" w16cid:durableId="487478633">
    <w:abstractNumId w:val="16"/>
  </w:num>
  <w:num w:numId="108" w16cid:durableId="619343391">
    <w:abstractNumId w:val="111"/>
  </w:num>
  <w:num w:numId="109" w16cid:durableId="42877077">
    <w:abstractNumId w:val="64"/>
  </w:num>
  <w:num w:numId="110" w16cid:durableId="857238069">
    <w:abstractNumId w:val="71"/>
  </w:num>
  <w:num w:numId="111" w16cid:durableId="635524002">
    <w:abstractNumId w:val="62"/>
  </w:num>
  <w:num w:numId="112" w16cid:durableId="1768571451">
    <w:abstractNumId w:val="3"/>
  </w:num>
  <w:num w:numId="113" w16cid:durableId="67075024">
    <w:abstractNumId w:val="39"/>
  </w:num>
  <w:num w:numId="114" w16cid:durableId="402921747">
    <w:abstractNumId w:val="27"/>
  </w:num>
  <w:num w:numId="115" w16cid:durableId="1975671547">
    <w:abstractNumId w:val="8"/>
  </w:num>
  <w:num w:numId="116" w16cid:durableId="38214615">
    <w:abstractNumId w:val="83"/>
  </w:num>
  <w:num w:numId="117" w16cid:durableId="1861360139">
    <w:abstractNumId w:val="87"/>
  </w:num>
  <w:num w:numId="118" w16cid:durableId="2031178995">
    <w:abstractNumId w:val="31"/>
  </w:num>
  <w:num w:numId="119" w16cid:durableId="15161587">
    <w:abstractNumId w:val="31"/>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right"/>
        <w:pPr>
          <w:ind w:left="108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0" w16cid:durableId="1974749101">
    <w:abstractNumId w:val="1"/>
  </w:num>
  <w:num w:numId="121" w16cid:durableId="1486051782">
    <w:abstractNumId w:val="68"/>
  </w:num>
  <w:num w:numId="122" w16cid:durableId="188372748">
    <w:abstractNumId w:val="28"/>
  </w:num>
  <w:num w:numId="123" w16cid:durableId="1009142974">
    <w:abstractNumId w:val="88"/>
  </w:num>
  <w:num w:numId="124" w16cid:durableId="61102932">
    <w:abstractNumId w:val="82"/>
  </w:num>
  <w:num w:numId="125" w16cid:durableId="393742816">
    <w:abstractNumId w:val="14"/>
  </w:num>
  <w:num w:numId="126" w16cid:durableId="1334335117">
    <w:abstractNumId w:val="40"/>
  </w:num>
  <w:num w:numId="127" w16cid:durableId="446974023">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terton, Sharon">
    <w15:presenceInfo w15:providerId="AD" w15:userId="S::betterts@oregonstate.edu::0c6d9e67-794c-40ea-97e0-f532ee38b7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2DC"/>
    <w:rsid w:val="00005DB5"/>
    <w:rsid w:val="000138DC"/>
    <w:rsid w:val="000168B8"/>
    <w:rsid w:val="00021763"/>
    <w:rsid w:val="00025515"/>
    <w:rsid w:val="00026069"/>
    <w:rsid w:val="00027595"/>
    <w:rsid w:val="000307CC"/>
    <w:rsid w:val="000333FF"/>
    <w:rsid w:val="00034300"/>
    <w:rsid w:val="00036A9D"/>
    <w:rsid w:val="00040308"/>
    <w:rsid w:val="00042F8A"/>
    <w:rsid w:val="00043033"/>
    <w:rsid w:val="000430EE"/>
    <w:rsid w:val="00044959"/>
    <w:rsid w:val="00046EF6"/>
    <w:rsid w:val="00047666"/>
    <w:rsid w:val="000478B0"/>
    <w:rsid w:val="00051E81"/>
    <w:rsid w:val="00055CDC"/>
    <w:rsid w:val="00057214"/>
    <w:rsid w:val="0005772B"/>
    <w:rsid w:val="0006370D"/>
    <w:rsid w:val="00065FD6"/>
    <w:rsid w:val="000667F5"/>
    <w:rsid w:val="00070AFE"/>
    <w:rsid w:val="00071070"/>
    <w:rsid w:val="000718BF"/>
    <w:rsid w:val="00075948"/>
    <w:rsid w:val="000778DE"/>
    <w:rsid w:val="000811A9"/>
    <w:rsid w:val="0008256A"/>
    <w:rsid w:val="00082AA0"/>
    <w:rsid w:val="00084AF2"/>
    <w:rsid w:val="00087151"/>
    <w:rsid w:val="00087EBE"/>
    <w:rsid w:val="00091EBA"/>
    <w:rsid w:val="00092573"/>
    <w:rsid w:val="000929F6"/>
    <w:rsid w:val="00092EC9"/>
    <w:rsid w:val="000930E9"/>
    <w:rsid w:val="00093AF1"/>
    <w:rsid w:val="00095519"/>
    <w:rsid w:val="00095F32"/>
    <w:rsid w:val="00096383"/>
    <w:rsid w:val="000A10EF"/>
    <w:rsid w:val="000A3705"/>
    <w:rsid w:val="000A414F"/>
    <w:rsid w:val="000B1561"/>
    <w:rsid w:val="000B361D"/>
    <w:rsid w:val="000B671E"/>
    <w:rsid w:val="000B6E74"/>
    <w:rsid w:val="000C0BB2"/>
    <w:rsid w:val="000C136B"/>
    <w:rsid w:val="000C36E4"/>
    <w:rsid w:val="000C3A40"/>
    <w:rsid w:val="000C3B98"/>
    <w:rsid w:val="000C3F97"/>
    <w:rsid w:val="000C4F85"/>
    <w:rsid w:val="000C549B"/>
    <w:rsid w:val="000C6CD5"/>
    <w:rsid w:val="000D41FE"/>
    <w:rsid w:val="000D4825"/>
    <w:rsid w:val="000E4415"/>
    <w:rsid w:val="000E5A59"/>
    <w:rsid w:val="000E7004"/>
    <w:rsid w:val="000E74EB"/>
    <w:rsid w:val="000F0F74"/>
    <w:rsid w:val="000F43DC"/>
    <w:rsid w:val="000F5FB8"/>
    <w:rsid w:val="000F6E6F"/>
    <w:rsid w:val="000F702E"/>
    <w:rsid w:val="00100787"/>
    <w:rsid w:val="00102C92"/>
    <w:rsid w:val="00103820"/>
    <w:rsid w:val="00103E47"/>
    <w:rsid w:val="00104F24"/>
    <w:rsid w:val="001060C5"/>
    <w:rsid w:val="00107FA2"/>
    <w:rsid w:val="00110990"/>
    <w:rsid w:val="0011122C"/>
    <w:rsid w:val="001119BE"/>
    <w:rsid w:val="001149D0"/>
    <w:rsid w:val="00115C18"/>
    <w:rsid w:val="00116AEE"/>
    <w:rsid w:val="00117D09"/>
    <w:rsid w:val="00122B89"/>
    <w:rsid w:val="00124349"/>
    <w:rsid w:val="001255EC"/>
    <w:rsid w:val="00125848"/>
    <w:rsid w:val="00126FED"/>
    <w:rsid w:val="00127E45"/>
    <w:rsid w:val="001300CE"/>
    <w:rsid w:val="00133662"/>
    <w:rsid w:val="00133FBA"/>
    <w:rsid w:val="00135192"/>
    <w:rsid w:val="001356D9"/>
    <w:rsid w:val="001363CA"/>
    <w:rsid w:val="001408AD"/>
    <w:rsid w:val="001456F2"/>
    <w:rsid w:val="00147422"/>
    <w:rsid w:val="00147680"/>
    <w:rsid w:val="00150783"/>
    <w:rsid w:val="0015080D"/>
    <w:rsid w:val="001524E6"/>
    <w:rsid w:val="001531C2"/>
    <w:rsid w:val="001538C5"/>
    <w:rsid w:val="00154CAD"/>
    <w:rsid w:val="0015514E"/>
    <w:rsid w:val="00156566"/>
    <w:rsid w:val="00157495"/>
    <w:rsid w:val="001575EA"/>
    <w:rsid w:val="00162546"/>
    <w:rsid w:val="00163384"/>
    <w:rsid w:val="001639E9"/>
    <w:rsid w:val="001640C0"/>
    <w:rsid w:val="001654F7"/>
    <w:rsid w:val="00165DB6"/>
    <w:rsid w:val="00166F9D"/>
    <w:rsid w:val="00167FB0"/>
    <w:rsid w:val="001701DF"/>
    <w:rsid w:val="00171E7A"/>
    <w:rsid w:val="0017375E"/>
    <w:rsid w:val="00173CC3"/>
    <w:rsid w:val="0017548F"/>
    <w:rsid w:val="001773C0"/>
    <w:rsid w:val="00180348"/>
    <w:rsid w:val="0018134D"/>
    <w:rsid w:val="00181C00"/>
    <w:rsid w:val="00182475"/>
    <w:rsid w:val="001826BC"/>
    <w:rsid w:val="00182D04"/>
    <w:rsid w:val="00182E9D"/>
    <w:rsid w:val="00183271"/>
    <w:rsid w:val="00190306"/>
    <w:rsid w:val="0019182A"/>
    <w:rsid w:val="001929E5"/>
    <w:rsid w:val="001A2EC4"/>
    <w:rsid w:val="001A34B3"/>
    <w:rsid w:val="001A717B"/>
    <w:rsid w:val="001B0328"/>
    <w:rsid w:val="001B17E4"/>
    <w:rsid w:val="001B72F3"/>
    <w:rsid w:val="001C053C"/>
    <w:rsid w:val="001C116E"/>
    <w:rsid w:val="001C1C48"/>
    <w:rsid w:val="001C2412"/>
    <w:rsid w:val="001C3DFD"/>
    <w:rsid w:val="001D05BE"/>
    <w:rsid w:val="001D1188"/>
    <w:rsid w:val="001D3769"/>
    <w:rsid w:val="001D3B2E"/>
    <w:rsid w:val="001D3C6E"/>
    <w:rsid w:val="001D4B92"/>
    <w:rsid w:val="001D50D5"/>
    <w:rsid w:val="001D5CC6"/>
    <w:rsid w:val="001D69CC"/>
    <w:rsid w:val="001E1DE9"/>
    <w:rsid w:val="001E29FE"/>
    <w:rsid w:val="001E44FC"/>
    <w:rsid w:val="001E487E"/>
    <w:rsid w:val="001E5ECF"/>
    <w:rsid w:val="001E6F7C"/>
    <w:rsid w:val="001E7EEA"/>
    <w:rsid w:val="001F2077"/>
    <w:rsid w:val="001F38FB"/>
    <w:rsid w:val="001F67BA"/>
    <w:rsid w:val="001F6CFD"/>
    <w:rsid w:val="002013A9"/>
    <w:rsid w:val="00202A2D"/>
    <w:rsid w:val="002058D6"/>
    <w:rsid w:val="0020610B"/>
    <w:rsid w:val="00207213"/>
    <w:rsid w:val="002104EF"/>
    <w:rsid w:val="00211032"/>
    <w:rsid w:val="00213151"/>
    <w:rsid w:val="00213F49"/>
    <w:rsid w:val="0021573E"/>
    <w:rsid w:val="00215CAD"/>
    <w:rsid w:val="002164B5"/>
    <w:rsid w:val="00222217"/>
    <w:rsid w:val="002302F6"/>
    <w:rsid w:val="0023168A"/>
    <w:rsid w:val="00234C81"/>
    <w:rsid w:val="002363F1"/>
    <w:rsid w:val="0024033D"/>
    <w:rsid w:val="00241912"/>
    <w:rsid w:val="00241D91"/>
    <w:rsid w:val="00244AF8"/>
    <w:rsid w:val="002503FA"/>
    <w:rsid w:val="00251DA2"/>
    <w:rsid w:val="0025335B"/>
    <w:rsid w:val="0025532E"/>
    <w:rsid w:val="00255CE8"/>
    <w:rsid w:val="00257562"/>
    <w:rsid w:val="00257C3D"/>
    <w:rsid w:val="00261BAB"/>
    <w:rsid w:val="0026395A"/>
    <w:rsid w:val="002661D4"/>
    <w:rsid w:val="0027493F"/>
    <w:rsid w:val="00274E05"/>
    <w:rsid w:val="00274E6C"/>
    <w:rsid w:val="00276D20"/>
    <w:rsid w:val="00277B09"/>
    <w:rsid w:val="002800AF"/>
    <w:rsid w:val="0028043B"/>
    <w:rsid w:val="00282788"/>
    <w:rsid w:val="002853E2"/>
    <w:rsid w:val="00285F23"/>
    <w:rsid w:val="00286953"/>
    <w:rsid w:val="002877C0"/>
    <w:rsid w:val="00290184"/>
    <w:rsid w:val="00293252"/>
    <w:rsid w:val="00294F52"/>
    <w:rsid w:val="002953ED"/>
    <w:rsid w:val="0029632C"/>
    <w:rsid w:val="002A10F8"/>
    <w:rsid w:val="002A1622"/>
    <w:rsid w:val="002A279E"/>
    <w:rsid w:val="002A55E5"/>
    <w:rsid w:val="002A6515"/>
    <w:rsid w:val="002A7834"/>
    <w:rsid w:val="002A7CAE"/>
    <w:rsid w:val="002A7F02"/>
    <w:rsid w:val="002B0411"/>
    <w:rsid w:val="002B0C62"/>
    <w:rsid w:val="002B2790"/>
    <w:rsid w:val="002B2D59"/>
    <w:rsid w:val="002B3B11"/>
    <w:rsid w:val="002B5077"/>
    <w:rsid w:val="002B55AA"/>
    <w:rsid w:val="002B73D0"/>
    <w:rsid w:val="002C0B6B"/>
    <w:rsid w:val="002C1088"/>
    <w:rsid w:val="002C1959"/>
    <w:rsid w:val="002C1DF3"/>
    <w:rsid w:val="002C28B2"/>
    <w:rsid w:val="002C3DE5"/>
    <w:rsid w:val="002C4567"/>
    <w:rsid w:val="002C5557"/>
    <w:rsid w:val="002C70F2"/>
    <w:rsid w:val="002D2467"/>
    <w:rsid w:val="002D4535"/>
    <w:rsid w:val="002D4546"/>
    <w:rsid w:val="002D577B"/>
    <w:rsid w:val="002D7534"/>
    <w:rsid w:val="002E06E5"/>
    <w:rsid w:val="002E0D20"/>
    <w:rsid w:val="002E384D"/>
    <w:rsid w:val="002E3A68"/>
    <w:rsid w:val="002E6D58"/>
    <w:rsid w:val="002E71BD"/>
    <w:rsid w:val="002F0630"/>
    <w:rsid w:val="002F2302"/>
    <w:rsid w:val="002F3BD3"/>
    <w:rsid w:val="002F4138"/>
    <w:rsid w:val="002F6A57"/>
    <w:rsid w:val="002F6C2A"/>
    <w:rsid w:val="00300121"/>
    <w:rsid w:val="00304F75"/>
    <w:rsid w:val="0030595A"/>
    <w:rsid w:val="00307819"/>
    <w:rsid w:val="00307F90"/>
    <w:rsid w:val="003129D7"/>
    <w:rsid w:val="00316332"/>
    <w:rsid w:val="00320D04"/>
    <w:rsid w:val="0032206E"/>
    <w:rsid w:val="0032338B"/>
    <w:rsid w:val="00332216"/>
    <w:rsid w:val="003328BC"/>
    <w:rsid w:val="00334039"/>
    <w:rsid w:val="00335ADF"/>
    <w:rsid w:val="00336D0C"/>
    <w:rsid w:val="00336DBE"/>
    <w:rsid w:val="00346BAC"/>
    <w:rsid w:val="00347305"/>
    <w:rsid w:val="00350EBC"/>
    <w:rsid w:val="003512BB"/>
    <w:rsid w:val="003527A2"/>
    <w:rsid w:val="00353D8D"/>
    <w:rsid w:val="003541BE"/>
    <w:rsid w:val="0035730D"/>
    <w:rsid w:val="003606C8"/>
    <w:rsid w:val="00361EB4"/>
    <w:rsid w:val="00362B9D"/>
    <w:rsid w:val="00364429"/>
    <w:rsid w:val="003667A5"/>
    <w:rsid w:val="00370A05"/>
    <w:rsid w:val="003737D4"/>
    <w:rsid w:val="00374A2C"/>
    <w:rsid w:val="00374E68"/>
    <w:rsid w:val="00386E66"/>
    <w:rsid w:val="00387BB7"/>
    <w:rsid w:val="00390326"/>
    <w:rsid w:val="00390490"/>
    <w:rsid w:val="003921D2"/>
    <w:rsid w:val="00393089"/>
    <w:rsid w:val="00395CE9"/>
    <w:rsid w:val="003A0361"/>
    <w:rsid w:val="003A1E01"/>
    <w:rsid w:val="003A2A46"/>
    <w:rsid w:val="003A2BEE"/>
    <w:rsid w:val="003A7466"/>
    <w:rsid w:val="003B0A81"/>
    <w:rsid w:val="003B4CC8"/>
    <w:rsid w:val="003B5723"/>
    <w:rsid w:val="003B6F2F"/>
    <w:rsid w:val="003B76E0"/>
    <w:rsid w:val="003C5C97"/>
    <w:rsid w:val="003D37F7"/>
    <w:rsid w:val="003E07F6"/>
    <w:rsid w:val="003E08EE"/>
    <w:rsid w:val="003E0C8D"/>
    <w:rsid w:val="003E19AE"/>
    <w:rsid w:val="003E3048"/>
    <w:rsid w:val="003E4F1E"/>
    <w:rsid w:val="003E6A3F"/>
    <w:rsid w:val="003E6A51"/>
    <w:rsid w:val="003F2FDC"/>
    <w:rsid w:val="003F418B"/>
    <w:rsid w:val="003F42FE"/>
    <w:rsid w:val="003F475A"/>
    <w:rsid w:val="003F713B"/>
    <w:rsid w:val="003F716B"/>
    <w:rsid w:val="003F7C49"/>
    <w:rsid w:val="003F7ED3"/>
    <w:rsid w:val="003F7ED8"/>
    <w:rsid w:val="00400580"/>
    <w:rsid w:val="0040469D"/>
    <w:rsid w:val="004051DD"/>
    <w:rsid w:val="00405994"/>
    <w:rsid w:val="004105F3"/>
    <w:rsid w:val="00412513"/>
    <w:rsid w:val="00413E5B"/>
    <w:rsid w:val="00417225"/>
    <w:rsid w:val="00417866"/>
    <w:rsid w:val="0042016B"/>
    <w:rsid w:val="00420BDD"/>
    <w:rsid w:val="00422F8F"/>
    <w:rsid w:val="004239C2"/>
    <w:rsid w:val="00423D69"/>
    <w:rsid w:val="00424C5B"/>
    <w:rsid w:val="00425EB0"/>
    <w:rsid w:val="004276BE"/>
    <w:rsid w:val="00431105"/>
    <w:rsid w:val="004327A5"/>
    <w:rsid w:val="00436278"/>
    <w:rsid w:val="004378F0"/>
    <w:rsid w:val="00444801"/>
    <w:rsid w:val="00445886"/>
    <w:rsid w:val="004472FD"/>
    <w:rsid w:val="004503E8"/>
    <w:rsid w:val="00450530"/>
    <w:rsid w:val="004577FC"/>
    <w:rsid w:val="004633E2"/>
    <w:rsid w:val="00465EBF"/>
    <w:rsid w:val="004664F0"/>
    <w:rsid w:val="00472683"/>
    <w:rsid w:val="0047287C"/>
    <w:rsid w:val="00475A85"/>
    <w:rsid w:val="00476BE6"/>
    <w:rsid w:val="00481A69"/>
    <w:rsid w:val="00483DF9"/>
    <w:rsid w:val="004851C6"/>
    <w:rsid w:val="004871C2"/>
    <w:rsid w:val="004900C2"/>
    <w:rsid w:val="00491406"/>
    <w:rsid w:val="00491523"/>
    <w:rsid w:val="004919CD"/>
    <w:rsid w:val="00491FD1"/>
    <w:rsid w:val="0049495F"/>
    <w:rsid w:val="0049503E"/>
    <w:rsid w:val="004972C2"/>
    <w:rsid w:val="0049763E"/>
    <w:rsid w:val="004A0254"/>
    <w:rsid w:val="004A126C"/>
    <w:rsid w:val="004A1CFC"/>
    <w:rsid w:val="004A2456"/>
    <w:rsid w:val="004A51EE"/>
    <w:rsid w:val="004A59C9"/>
    <w:rsid w:val="004A76BF"/>
    <w:rsid w:val="004B4589"/>
    <w:rsid w:val="004B768B"/>
    <w:rsid w:val="004C27F3"/>
    <w:rsid w:val="004C5E40"/>
    <w:rsid w:val="004C6840"/>
    <w:rsid w:val="004C6F04"/>
    <w:rsid w:val="004D0AFF"/>
    <w:rsid w:val="004D0CA6"/>
    <w:rsid w:val="004D14D0"/>
    <w:rsid w:val="004D7A84"/>
    <w:rsid w:val="004E1764"/>
    <w:rsid w:val="004E4064"/>
    <w:rsid w:val="004E50F1"/>
    <w:rsid w:val="004F145F"/>
    <w:rsid w:val="004F58C9"/>
    <w:rsid w:val="0050574A"/>
    <w:rsid w:val="00505B36"/>
    <w:rsid w:val="005076FD"/>
    <w:rsid w:val="00507BCD"/>
    <w:rsid w:val="005163E1"/>
    <w:rsid w:val="00516C82"/>
    <w:rsid w:val="00516CFF"/>
    <w:rsid w:val="00521DCA"/>
    <w:rsid w:val="00521E83"/>
    <w:rsid w:val="005234E2"/>
    <w:rsid w:val="00523C7F"/>
    <w:rsid w:val="00525648"/>
    <w:rsid w:val="00530484"/>
    <w:rsid w:val="0053171C"/>
    <w:rsid w:val="00534319"/>
    <w:rsid w:val="00541A72"/>
    <w:rsid w:val="0054395B"/>
    <w:rsid w:val="005454E0"/>
    <w:rsid w:val="005458E1"/>
    <w:rsid w:val="00545A50"/>
    <w:rsid w:val="00546585"/>
    <w:rsid w:val="00550F88"/>
    <w:rsid w:val="00561E3B"/>
    <w:rsid w:val="005626D9"/>
    <w:rsid w:val="00562EAC"/>
    <w:rsid w:val="005630E6"/>
    <w:rsid w:val="00565373"/>
    <w:rsid w:val="00565A54"/>
    <w:rsid w:val="00567110"/>
    <w:rsid w:val="005675E9"/>
    <w:rsid w:val="005705A9"/>
    <w:rsid w:val="00572185"/>
    <w:rsid w:val="0057342B"/>
    <w:rsid w:val="005737FC"/>
    <w:rsid w:val="00580DF6"/>
    <w:rsid w:val="00582301"/>
    <w:rsid w:val="00586D93"/>
    <w:rsid w:val="0059011E"/>
    <w:rsid w:val="00590ACD"/>
    <w:rsid w:val="00590AED"/>
    <w:rsid w:val="00591656"/>
    <w:rsid w:val="0059348A"/>
    <w:rsid w:val="005934BE"/>
    <w:rsid w:val="0059355B"/>
    <w:rsid w:val="00594657"/>
    <w:rsid w:val="00594E36"/>
    <w:rsid w:val="005950B5"/>
    <w:rsid w:val="00596466"/>
    <w:rsid w:val="005A3E3D"/>
    <w:rsid w:val="005A5DA0"/>
    <w:rsid w:val="005B0DA3"/>
    <w:rsid w:val="005B5385"/>
    <w:rsid w:val="005C046D"/>
    <w:rsid w:val="005C06D1"/>
    <w:rsid w:val="005C07D5"/>
    <w:rsid w:val="005C28ED"/>
    <w:rsid w:val="005C5C80"/>
    <w:rsid w:val="005C5E33"/>
    <w:rsid w:val="005C6597"/>
    <w:rsid w:val="005C7034"/>
    <w:rsid w:val="005C72AD"/>
    <w:rsid w:val="005D0060"/>
    <w:rsid w:val="005D0EEA"/>
    <w:rsid w:val="005D115E"/>
    <w:rsid w:val="005D13FA"/>
    <w:rsid w:val="005D50A4"/>
    <w:rsid w:val="005D5851"/>
    <w:rsid w:val="005D7FF8"/>
    <w:rsid w:val="005E01A8"/>
    <w:rsid w:val="005E0F19"/>
    <w:rsid w:val="005E216F"/>
    <w:rsid w:val="005E23C9"/>
    <w:rsid w:val="005E32D0"/>
    <w:rsid w:val="005F2420"/>
    <w:rsid w:val="005F39BD"/>
    <w:rsid w:val="005F3C23"/>
    <w:rsid w:val="005F6259"/>
    <w:rsid w:val="00600B26"/>
    <w:rsid w:val="00603804"/>
    <w:rsid w:val="0060539C"/>
    <w:rsid w:val="006069EB"/>
    <w:rsid w:val="00607111"/>
    <w:rsid w:val="006105D4"/>
    <w:rsid w:val="00610D26"/>
    <w:rsid w:val="006131FD"/>
    <w:rsid w:val="00620339"/>
    <w:rsid w:val="0062636A"/>
    <w:rsid w:val="00626857"/>
    <w:rsid w:val="00627562"/>
    <w:rsid w:val="0062765D"/>
    <w:rsid w:val="006306D3"/>
    <w:rsid w:val="00632DEC"/>
    <w:rsid w:val="006343F5"/>
    <w:rsid w:val="006356E9"/>
    <w:rsid w:val="00635C76"/>
    <w:rsid w:val="00641C94"/>
    <w:rsid w:val="0064207A"/>
    <w:rsid w:val="00646EF7"/>
    <w:rsid w:val="00653A43"/>
    <w:rsid w:val="00653CB4"/>
    <w:rsid w:val="0065458D"/>
    <w:rsid w:val="00655AF0"/>
    <w:rsid w:val="00660906"/>
    <w:rsid w:val="00661D92"/>
    <w:rsid w:val="00664A52"/>
    <w:rsid w:val="00671073"/>
    <w:rsid w:val="0067231E"/>
    <w:rsid w:val="006739B6"/>
    <w:rsid w:val="00675B66"/>
    <w:rsid w:val="006807EA"/>
    <w:rsid w:val="006824A1"/>
    <w:rsid w:val="006850AF"/>
    <w:rsid w:val="00685146"/>
    <w:rsid w:val="006923EB"/>
    <w:rsid w:val="00692E31"/>
    <w:rsid w:val="00695674"/>
    <w:rsid w:val="00696CDF"/>
    <w:rsid w:val="006A1617"/>
    <w:rsid w:val="006A4EE9"/>
    <w:rsid w:val="006B0EBE"/>
    <w:rsid w:val="006B4BAB"/>
    <w:rsid w:val="006B4C50"/>
    <w:rsid w:val="006B54B6"/>
    <w:rsid w:val="006B7AB9"/>
    <w:rsid w:val="006B7EB0"/>
    <w:rsid w:val="006C10A2"/>
    <w:rsid w:val="006C11F0"/>
    <w:rsid w:val="006C26D7"/>
    <w:rsid w:val="006C3CCF"/>
    <w:rsid w:val="006C4A83"/>
    <w:rsid w:val="006C54D3"/>
    <w:rsid w:val="006C6889"/>
    <w:rsid w:val="006C7B68"/>
    <w:rsid w:val="006D03BA"/>
    <w:rsid w:val="006D11D9"/>
    <w:rsid w:val="006D1555"/>
    <w:rsid w:val="006D18A4"/>
    <w:rsid w:val="006D2377"/>
    <w:rsid w:val="006D3623"/>
    <w:rsid w:val="006D3992"/>
    <w:rsid w:val="006D39AD"/>
    <w:rsid w:val="006D7594"/>
    <w:rsid w:val="006E045E"/>
    <w:rsid w:val="006E0CBA"/>
    <w:rsid w:val="006E182A"/>
    <w:rsid w:val="006E1A9E"/>
    <w:rsid w:val="006E5C59"/>
    <w:rsid w:val="006F27CB"/>
    <w:rsid w:val="006F2DBA"/>
    <w:rsid w:val="006F456E"/>
    <w:rsid w:val="006F614A"/>
    <w:rsid w:val="00700192"/>
    <w:rsid w:val="00703E62"/>
    <w:rsid w:val="007050D9"/>
    <w:rsid w:val="0070631C"/>
    <w:rsid w:val="00711FFD"/>
    <w:rsid w:val="00713286"/>
    <w:rsid w:val="00715991"/>
    <w:rsid w:val="00715C8B"/>
    <w:rsid w:val="0071637D"/>
    <w:rsid w:val="007253E2"/>
    <w:rsid w:val="00725E45"/>
    <w:rsid w:val="00730C8B"/>
    <w:rsid w:val="00733205"/>
    <w:rsid w:val="007420B8"/>
    <w:rsid w:val="007458AB"/>
    <w:rsid w:val="0075129A"/>
    <w:rsid w:val="007521ED"/>
    <w:rsid w:val="00753C4E"/>
    <w:rsid w:val="00762FF3"/>
    <w:rsid w:val="00766A79"/>
    <w:rsid w:val="007713B2"/>
    <w:rsid w:val="0077151C"/>
    <w:rsid w:val="00772F7A"/>
    <w:rsid w:val="00774856"/>
    <w:rsid w:val="00774C1C"/>
    <w:rsid w:val="00775EA4"/>
    <w:rsid w:val="0078022C"/>
    <w:rsid w:val="00790908"/>
    <w:rsid w:val="00790998"/>
    <w:rsid w:val="007928F0"/>
    <w:rsid w:val="00797EA5"/>
    <w:rsid w:val="007A420D"/>
    <w:rsid w:val="007A4A84"/>
    <w:rsid w:val="007A6799"/>
    <w:rsid w:val="007A7443"/>
    <w:rsid w:val="007A75A3"/>
    <w:rsid w:val="007B3CFB"/>
    <w:rsid w:val="007B68DD"/>
    <w:rsid w:val="007B700E"/>
    <w:rsid w:val="007B7716"/>
    <w:rsid w:val="007B7AE1"/>
    <w:rsid w:val="007C22DC"/>
    <w:rsid w:val="007C2FF3"/>
    <w:rsid w:val="007C4542"/>
    <w:rsid w:val="007C6C14"/>
    <w:rsid w:val="007C6F12"/>
    <w:rsid w:val="007C7E2B"/>
    <w:rsid w:val="007D3100"/>
    <w:rsid w:val="007D4E39"/>
    <w:rsid w:val="007D4E4A"/>
    <w:rsid w:val="007D5A19"/>
    <w:rsid w:val="007D6B30"/>
    <w:rsid w:val="007E1E14"/>
    <w:rsid w:val="007E2B23"/>
    <w:rsid w:val="007E33B6"/>
    <w:rsid w:val="007E45A1"/>
    <w:rsid w:val="007E479B"/>
    <w:rsid w:val="007E4C9A"/>
    <w:rsid w:val="007E53DB"/>
    <w:rsid w:val="007E6687"/>
    <w:rsid w:val="007E7F7D"/>
    <w:rsid w:val="007F3818"/>
    <w:rsid w:val="007F41D5"/>
    <w:rsid w:val="007F6ED1"/>
    <w:rsid w:val="007F71DE"/>
    <w:rsid w:val="00812ACC"/>
    <w:rsid w:val="00813CFF"/>
    <w:rsid w:val="00813E9F"/>
    <w:rsid w:val="008173DF"/>
    <w:rsid w:val="00817A08"/>
    <w:rsid w:val="008217D6"/>
    <w:rsid w:val="00824574"/>
    <w:rsid w:val="00826242"/>
    <w:rsid w:val="00830ABD"/>
    <w:rsid w:val="00832766"/>
    <w:rsid w:val="00837769"/>
    <w:rsid w:val="00841534"/>
    <w:rsid w:val="008439CD"/>
    <w:rsid w:val="008442F9"/>
    <w:rsid w:val="00846382"/>
    <w:rsid w:val="00846F2C"/>
    <w:rsid w:val="008472D4"/>
    <w:rsid w:val="0085304F"/>
    <w:rsid w:val="00853B00"/>
    <w:rsid w:val="008558B4"/>
    <w:rsid w:val="00855FEF"/>
    <w:rsid w:val="00856A6F"/>
    <w:rsid w:val="008604E5"/>
    <w:rsid w:val="0086306F"/>
    <w:rsid w:val="00865262"/>
    <w:rsid w:val="0087021A"/>
    <w:rsid w:val="008709EA"/>
    <w:rsid w:val="00871848"/>
    <w:rsid w:val="0087618E"/>
    <w:rsid w:val="0087686C"/>
    <w:rsid w:val="00877215"/>
    <w:rsid w:val="0087788C"/>
    <w:rsid w:val="008779D1"/>
    <w:rsid w:val="00882595"/>
    <w:rsid w:val="008825AE"/>
    <w:rsid w:val="00882F4E"/>
    <w:rsid w:val="008840B9"/>
    <w:rsid w:val="0088567A"/>
    <w:rsid w:val="00886E63"/>
    <w:rsid w:val="0089160F"/>
    <w:rsid w:val="0089479A"/>
    <w:rsid w:val="008955D1"/>
    <w:rsid w:val="00896838"/>
    <w:rsid w:val="008A07D6"/>
    <w:rsid w:val="008A1A42"/>
    <w:rsid w:val="008A743F"/>
    <w:rsid w:val="008A7A04"/>
    <w:rsid w:val="008B1F52"/>
    <w:rsid w:val="008B2B6B"/>
    <w:rsid w:val="008B52A9"/>
    <w:rsid w:val="008B6867"/>
    <w:rsid w:val="008B7C41"/>
    <w:rsid w:val="008C09DB"/>
    <w:rsid w:val="008C25F2"/>
    <w:rsid w:val="008C795F"/>
    <w:rsid w:val="008C7BAB"/>
    <w:rsid w:val="008C7E63"/>
    <w:rsid w:val="008D2CFA"/>
    <w:rsid w:val="008D32D4"/>
    <w:rsid w:val="008D4E4E"/>
    <w:rsid w:val="008D52D1"/>
    <w:rsid w:val="008E08D8"/>
    <w:rsid w:val="008E22CD"/>
    <w:rsid w:val="008E4065"/>
    <w:rsid w:val="008E659F"/>
    <w:rsid w:val="008F35EC"/>
    <w:rsid w:val="008F44B3"/>
    <w:rsid w:val="008F67BA"/>
    <w:rsid w:val="008F6F48"/>
    <w:rsid w:val="00900BE6"/>
    <w:rsid w:val="00902E7A"/>
    <w:rsid w:val="00907528"/>
    <w:rsid w:val="00907930"/>
    <w:rsid w:val="0091010C"/>
    <w:rsid w:val="0091124A"/>
    <w:rsid w:val="00912FB3"/>
    <w:rsid w:val="009130D6"/>
    <w:rsid w:val="00914E33"/>
    <w:rsid w:val="00915A39"/>
    <w:rsid w:val="00916A3F"/>
    <w:rsid w:val="00916D6F"/>
    <w:rsid w:val="00921CF2"/>
    <w:rsid w:val="009273F2"/>
    <w:rsid w:val="0093030B"/>
    <w:rsid w:val="00931094"/>
    <w:rsid w:val="00934F38"/>
    <w:rsid w:val="00934FEA"/>
    <w:rsid w:val="009429BA"/>
    <w:rsid w:val="00944EFF"/>
    <w:rsid w:val="00946565"/>
    <w:rsid w:val="00950E06"/>
    <w:rsid w:val="009528B6"/>
    <w:rsid w:val="00953410"/>
    <w:rsid w:val="00954CD4"/>
    <w:rsid w:val="009606FA"/>
    <w:rsid w:val="00962130"/>
    <w:rsid w:val="0096276F"/>
    <w:rsid w:val="0096418E"/>
    <w:rsid w:val="00964D38"/>
    <w:rsid w:val="009653F0"/>
    <w:rsid w:val="0097034D"/>
    <w:rsid w:val="00973197"/>
    <w:rsid w:val="00973254"/>
    <w:rsid w:val="00973644"/>
    <w:rsid w:val="00975422"/>
    <w:rsid w:val="00976B88"/>
    <w:rsid w:val="00983C2B"/>
    <w:rsid w:val="0098663D"/>
    <w:rsid w:val="009922E2"/>
    <w:rsid w:val="009933E4"/>
    <w:rsid w:val="00994418"/>
    <w:rsid w:val="0099680B"/>
    <w:rsid w:val="00997569"/>
    <w:rsid w:val="009976B6"/>
    <w:rsid w:val="009A0C65"/>
    <w:rsid w:val="009A13DF"/>
    <w:rsid w:val="009A1A16"/>
    <w:rsid w:val="009A2006"/>
    <w:rsid w:val="009A20D6"/>
    <w:rsid w:val="009A5E21"/>
    <w:rsid w:val="009A711A"/>
    <w:rsid w:val="009B1561"/>
    <w:rsid w:val="009B19E1"/>
    <w:rsid w:val="009B2509"/>
    <w:rsid w:val="009B353C"/>
    <w:rsid w:val="009B4F37"/>
    <w:rsid w:val="009C2230"/>
    <w:rsid w:val="009C26B1"/>
    <w:rsid w:val="009C4337"/>
    <w:rsid w:val="009C46A9"/>
    <w:rsid w:val="009D2CA5"/>
    <w:rsid w:val="009D2FE7"/>
    <w:rsid w:val="009E07B8"/>
    <w:rsid w:val="009E1A42"/>
    <w:rsid w:val="009E7BB1"/>
    <w:rsid w:val="009F1DA5"/>
    <w:rsid w:val="009F2610"/>
    <w:rsid w:val="009F399C"/>
    <w:rsid w:val="009F514C"/>
    <w:rsid w:val="009F6565"/>
    <w:rsid w:val="00A00E54"/>
    <w:rsid w:val="00A0159F"/>
    <w:rsid w:val="00A02374"/>
    <w:rsid w:val="00A02C7E"/>
    <w:rsid w:val="00A04ED2"/>
    <w:rsid w:val="00A06CB0"/>
    <w:rsid w:val="00A07809"/>
    <w:rsid w:val="00A10106"/>
    <w:rsid w:val="00A10615"/>
    <w:rsid w:val="00A107FA"/>
    <w:rsid w:val="00A10E6C"/>
    <w:rsid w:val="00A11140"/>
    <w:rsid w:val="00A1195D"/>
    <w:rsid w:val="00A119C8"/>
    <w:rsid w:val="00A13F34"/>
    <w:rsid w:val="00A16861"/>
    <w:rsid w:val="00A20ED9"/>
    <w:rsid w:val="00A2194A"/>
    <w:rsid w:val="00A21E28"/>
    <w:rsid w:val="00A23987"/>
    <w:rsid w:val="00A30C1E"/>
    <w:rsid w:val="00A3146D"/>
    <w:rsid w:val="00A31C5A"/>
    <w:rsid w:val="00A338D0"/>
    <w:rsid w:val="00A34C91"/>
    <w:rsid w:val="00A35779"/>
    <w:rsid w:val="00A359A6"/>
    <w:rsid w:val="00A35DF0"/>
    <w:rsid w:val="00A35FE1"/>
    <w:rsid w:val="00A414E2"/>
    <w:rsid w:val="00A42764"/>
    <w:rsid w:val="00A427BC"/>
    <w:rsid w:val="00A4461F"/>
    <w:rsid w:val="00A453E9"/>
    <w:rsid w:val="00A465BA"/>
    <w:rsid w:val="00A51D56"/>
    <w:rsid w:val="00A521EA"/>
    <w:rsid w:val="00A52DBF"/>
    <w:rsid w:val="00A5303D"/>
    <w:rsid w:val="00A5483C"/>
    <w:rsid w:val="00A549DE"/>
    <w:rsid w:val="00A60ADF"/>
    <w:rsid w:val="00A613E4"/>
    <w:rsid w:val="00A6159B"/>
    <w:rsid w:val="00A64040"/>
    <w:rsid w:val="00A64D19"/>
    <w:rsid w:val="00A66890"/>
    <w:rsid w:val="00A679D2"/>
    <w:rsid w:val="00A7247A"/>
    <w:rsid w:val="00A737FD"/>
    <w:rsid w:val="00A7538D"/>
    <w:rsid w:val="00A774CB"/>
    <w:rsid w:val="00A818C3"/>
    <w:rsid w:val="00A81BDC"/>
    <w:rsid w:val="00A82316"/>
    <w:rsid w:val="00A83818"/>
    <w:rsid w:val="00A83A3C"/>
    <w:rsid w:val="00A865FF"/>
    <w:rsid w:val="00A87730"/>
    <w:rsid w:val="00A93179"/>
    <w:rsid w:val="00A93E19"/>
    <w:rsid w:val="00A94533"/>
    <w:rsid w:val="00A96C91"/>
    <w:rsid w:val="00AA06D9"/>
    <w:rsid w:val="00AA6086"/>
    <w:rsid w:val="00AB0D92"/>
    <w:rsid w:val="00AB0EA5"/>
    <w:rsid w:val="00AB2342"/>
    <w:rsid w:val="00AB28B2"/>
    <w:rsid w:val="00AB309A"/>
    <w:rsid w:val="00AB35CA"/>
    <w:rsid w:val="00AC02CD"/>
    <w:rsid w:val="00AC0F94"/>
    <w:rsid w:val="00AC5F31"/>
    <w:rsid w:val="00AC6825"/>
    <w:rsid w:val="00AD7F48"/>
    <w:rsid w:val="00AE332B"/>
    <w:rsid w:val="00AE4B20"/>
    <w:rsid w:val="00AE5707"/>
    <w:rsid w:val="00AF1B33"/>
    <w:rsid w:val="00AF34C6"/>
    <w:rsid w:val="00AF356A"/>
    <w:rsid w:val="00AF461C"/>
    <w:rsid w:val="00AF48AD"/>
    <w:rsid w:val="00AF56A8"/>
    <w:rsid w:val="00AF6524"/>
    <w:rsid w:val="00AF6A28"/>
    <w:rsid w:val="00B00302"/>
    <w:rsid w:val="00B009E8"/>
    <w:rsid w:val="00B0237E"/>
    <w:rsid w:val="00B02853"/>
    <w:rsid w:val="00B0293E"/>
    <w:rsid w:val="00B0305A"/>
    <w:rsid w:val="00B049D8"/>
    <w:rsid w:val="00B07735"/>
    <w:rsid w:val="00B11299"/>
    <w:rsid w:val="00B130AC"/>
    <w:rsid w:val="00B14E2B"/>
    <w:rsid w:val="00B154F8"/>
    <w:rsid w:val="00B1654C"/>
    <w:rsid w:val="00B1732C"/>
    <w:rsid w:val="00B17DD1"/>
    <w:rsid w:val="00B214B1"/>
    <w:rsid w:val="00B21BD8"/>
    <w:rsid w:val="00B21F1E"/>
    <w:rsid w:val="00B2478E"/>
    <w:rsid w:val="00B25B95"/>
    <w:rsid w:val="00B26032"/>
    <w:rsid w:val="00B274DE"/>
    <w:rsid w:val="00B33B44"/>
    <w:rsid w:val="00B411EC"/>
    <w:rsid w:val="00B41D11"/>
    <w:rsid w:val="00B438FD"/>
    <w:rsid w:val="00B477BC"/>
    <w:rsid w:val="00B477BF"/>
    <w:rsid w:val="00B509D2"/>
    <w:rsid w:val="00B52271"/>
    <w:rsid w:val="00B5481B"/>
    <w:rsid w:val="00B54D48"/>
    <w:rsid w:val="00B56693"/>
    <w:rsid w:val="00B56E19"/>
    <w:rsid w:val="00B611C0"/>
    <w:rsid w:val="00B61340"/>
    <w:rsid w:val="00B6464C"/>
    <w:rsid w:val="00B6539B"/>
    <w:rsid w:val="00B65A81"/>
    <w:rsid w:val="00B65E48"/>
    <w:rsid w:val="00B66EA4"/>
    <w:rsid w:val="00B71063"/>
    <w:rsid w:val="00B71A94"/>
    <w:rsid w:val="00B72597"/>
    <w:rsid w:val="00B7376B"/>
    <w:rsid w:val="00B75FF0"/>
    <w:rsid w:val="00B76981"/>
    <w:rsid w:val="00B76FB2"/>
    <w:rsid w:val="00B81BCE"/>
    <w:rsid w:val="00B8276A"/>
    <w:rsid w:val="00B84697"/>
    <w:rsid w:val="00B84E53"/>
    <w:rsid w:val="00B84E77"/>
    <w:rsid w:val="00B85248"/>
    <w:rsid w:val="00B852BB"/>
    <w:rsid w:val="00B865A0"/>
    <w:rsid w:val="00B86DF5"/>
    <w:rsid w:val="00B875F9"/>
    <w:rsid w:val="00B916E7"/>
    <w:rsid w:val="00B9189E"/>
    <w:rsid w:val="00B9394E"/>
    <w:rsid w:val="00B9529A"/>
    <w:rsid w:val="00B96E98"/>
    <w:rsid w:val="00B971E5"/>
    <w:rsid w:val="00B9792B"/>
    <w:rsid w:val="00BA1E99"/>
    <w:rsid w:val="00BA2C56"/>
    <w:rsid w:val="00BA4466"/>
    <w:rsid w:val="00BA50D0"/>
    <w:rsid w:val="00BA6714"/>
    <w:rsid w:val="00BA771A"/>
    <w:rsid w:val="00BB0B0D"/>
    <w:rsid w:val="00BB12CD"/>
    <w:rsid w:val="00BB493D"/>
    <w:rsid w:val="00BB5883"/>
    <w:rsid w:val="00BC21AA"/>
    <w:rsid w:val="00BC21E6"/>
    <w:rsid w:val="00BC2D8C"/>
    <w:rsid w:val="00BC507D"/>
    <w:rsid w:val="00BC5A28"/>
    <w:rsid w:val="00BD00D7"/>
    <w:rsid w:val="00BD2B50"/>
    <w:rsid w:val="00BD362F"/>
    <w:rsid w:val="00BD6341"/>
    <w:rsid w:val="00BE4907"/>
    <w:rsid w:val="00BE610B"/>
    <w:rsid w:val="00BE7AB3"/>
    <w:rsid w:val="00BF0448"/>
    <w:rsid w:val="00BF0476"/>
    <w:rsid w:val="00BF34AA"/>
    <w:rsid w:val="00BF402C"/>
    <w:rsid w:val="00BF6C90"/>
    <w:rsid w:val="00BF76D2"/>
    <w:rsid w:val="00C002F4"/>
    <w:rsid w:val="00C0122C"/>
    <w:rsid w:val="00C05F28"/>
    <w:rsid w:val="00C06413"/>
    <w:rsid w:val="00C0672D"/>
    <w:rsid w:val="00C070CD"/>
    <w:rsid w:val="00C10D0B"/>
    <w:rsid w:val="00C114FE"/>
    <w:rsid w:val="00C11598"/>
    <w:rsid w:val="00C13A83"/>
    <w:rsid w:val="00C14828"/>
    <w:rsid w:val="00C177C0"/>
    <w:rsid w:val="00C27A60"/>
    <w:rsid w:val="00C304A2"/>
    <w:rsid w:val="00C3159C"/>
    <w:rsid w:val="00C32C49"/>
    <w:rsid w:val="00C34088"/>
    <w:rsid w:val="00C340A8"/>
    <w:rsid w:val="00C41DA3"/>
    <w:rsid w:val="00C4227B"/>
    <w:rsid w:val="00C4281C"/>
    <w:rsid w:val="00C475A5"/>
    <w:rsid w:val="00C55855"/>
    <w:rsid w:val="00C57650"/>
    <w:rsid w:val="00C57710"/>
    <w:rsid w:val="00C62355"/>
    <w:rsid w:val="00C639F7"/>
    <w:rsid w:val="00C6507E"/>
    <w:rsid w:val="00C67622"/>
    <w:rsid w:val="00C72627"/>
    <w:rsid w:val="00C744AA"/>
    <w:rsid w:val="00C7520E"/>
    <w:rsid w:val="00C755E1"/>
    <w:rsid w:val="00C75904"/>
    <w:rsid w:val="00C80B3A"/>
    <w:rsid w:val="00C82DCC"/>
    <w:rsid w:val="00C8675B"/>
    <w:rsid w:val="00C86A16"/>
    <w:rsid w:val="00C86E77"/>
    <w:rsid w:val="00C8779A"/>
    <w:rsid w:val="00C952DB"/>
    <w:rsid w:val="00C9580F"/>
    <w:rsid w:val="00C970A2"/>
    <w:rsid w:val="00C979BE"/>
    <w:rsid w:val="00CA511B"/>
    <w:rsid w:val="00CA6586"/>
    <w:rsid w:val="00CB11D0"/>
    <w:rsid w:val="00CB2387"/>
    <w:rsid w:val="00CB30C8"/>
    <w:rsid w:val="00CB345C"/>
    <w:rsid w:val="00CB3F8F"/>
    <w:rsid w:val="00CC210F"/>
    <w:rsid w:val="00CC2BD4"/>
    <w:rsid w:val="00CC2D99"/>
    <w:rsid w:val="00CC43BD"/>
    <w:rsid w:val="00CC4E41"/>
    <w:rsid w:val="00CC5F4B"/>
    <w:rsid w:val="00CC634D"/>
    <w:rsid w:val="00CD00E0"/>
    <w:rsid w:val="00CD0180"/>
    <w:rsid w:val="00CD12D1"/>
    <w:rsid w:val="00CD573F"/>
    <w:rsid w:val="00CD7150"/>
    <w:rsid w:val="00CD7EFF"/>
    <w:rsid w:val="00CE1641"/>
    <w:rsid w:val="00CE2624"/>
    <w:rsid w:val="00CE3F06"/>
    <w:rsid w:val="00CE60DF"/>
    <w:rsid w:val="00CE7113"/>
    <w:rsid w:val="00CE7349"/>
    <w:rsid w:val="00CE76A3"/>
    <w:rsid w:val="00CE78C8"/>
    <w:rsid w:val="00CF3ACF"/>
    <w:rsid w:val="00CF4439"/>
    <w:rsid w:val="00CF7604"/>
    <w:rsid w:val="00D01B21"/>
    <w:rsid w:val="00D01B4E"/>
    <w:rsid w:val="00D0379B"/>
    <w:rsid w:val="00D11EE7"/>
    <w:rsid w:val="00D1299A"/>
    <w:rsid w:val="00D14596"/>
    <w:rsid w:val="00D247FB"/>
    <w:rsid w:val="00D26218"/>
    <w:rsid w:val="00D3045A"/>
    <w:rsid w:val="00D322F1"/>
    <w:rsid w:val="00D337E6"/>
    <w:rsid w:val="00D33A4B"/>
    <w:rsid w:val="00D429C8"/>
    <w:rsid w:val="00D52547"/>
    <w:rsid w:val="00D53AC1"/>
    <w:rsid w:val="00D53F08"/>
    <w:rsid w:val="00D54CCF"/>
    <w:rsid w:val="00D577D1"/>
    <w:rsid w:val="00D62BD8"/>
    <w:rsid w:val="00D62E84"/>
    <w:rsid w:val="00D63D85"/>
    <w:rsid w:val="00D643E2"/>
    <w:rsid w:val="00D65D57"/>
    <w:rsid w:val="00D66CA1"/>
    <w:rsid w:val="00D71005"/>
    <w:rsid w:val="00D73614"/>
    <w:rsid w:val="00D73751"/>
    <w:rsid w:val="00D73D23"/>
    <w:rsid w:val="00D73DFA"/>
    <w:rsid w:val="00D8177E"/>
    <w:rsid w:val="00D82522"/>
    <w:rsid w:val="00D938C4"/>
    <w:rsid w:val="00D93E7F"/>
    <w:rsid w:val="00D96A7E"/>
    <w:rsid w:val="00D96C2E"/>
    <w:rsid w:val="00DA08C1"/>
    <w:rsid w:val="00DA0CFA"/>
    <w:rsid w:val="00DA37D5"/>
    <w:rsid w:val="00DA4721"/>
    <w:rsid w:val="00DB258C"/>
    <w:rsid w:val="00DB35AB"/>
    <w:rsid w:val="00DB7639"/>
    <w:rsid w:val="00DC17E6"/>
    <w:rsid w:val="00DC336B"/>
    <w:rsid w:val="00DC3471"/>
    <w:rsid w:val="00DC4408"/>
    <w:rsid w:val="00DC7840"/>
    <w:rsid w:val="00DC7875"/>
    <w:rsid w:val="00DD2381"/>
    <w:rsid w:val="00DD3432"/>
    <w:rsid w:val="00DD6E9D"/>
    <w:rsid w:val="00DD6ED1"/>
    <w:rsid w:val="00DE1137"/>
    <w:rsid w:val="00DE70ED"/>
    <w:rsid w:val="00DE75E0"/>
    <w:rsid w:val="00DE7C6E"/>
    <w:rsid w:val="00DF068F"/>
    <w:rsid w:val="00DF4604"/>
    <w:rsid w:val="00DF55E0"/>
    <w:rsid w:val="00DF7366"/>
    <w:rsid w:val="00E02A24"/>
    <w:rsid w:val="00E065AF"/>
    <w:rsid w:val="00E1047A"/>
    <w:rsid w:val="00E10E18"/>
    <w:rsid w:val="00E11F16"/>
    <w:rsid w:val="00E12F47"/>
    <w:rsid w:val="00E14078"/>
    <w:rsid w:val="00E14B5E"/>
    <w:rsid w:val="00E15EDC"/>
    <w:rsid w:val="00E15F77"/>
    <w:rsid w:val="00E165B4"/>
    <w:rsid w:val="00E167B5"/>
    <w:rsid w:val="00E17926"/>
    <w:rsid w:val="00E2156D"/>
    <w:rsid w:val="00E21F8C"/>
    <w:rsid w:val="00E224CF"/>
    <w:rsid w:val="00E26934"/>
    <w:rsid w:val="00E269B6"/>
    <w:rsid w:val="00E31FE0"/>
    <w:rsid w:val="00E3346A"/>
    <w:rsid w:val="00E33C9A"/>
    <w:rsid w:val="00E356D2"/>
    <w:rsid w:val="00E358A5"/>
    <w:rsid w:val="00E4110E"/>
    <w:rsid w:val="00E45116"/>
    <w:rsid w:val="00E451B8"/>
    <w:rsid w:val="00E46C2E"/>
    <w:rsid w:val="00E479C2"/>
    <w:rsid w:val="00E506B3"/>
    <w:rsid w:val="00E531EA"/>
    <w:rsid w:val="00E55B0F"/>
    <w:rsid w:val="00E572EE"/>
    <w:rsid w:val="00E63BAF"/>
    <w:rsid w:val="00E63F29"/>
    <w:rsid w:val="00E67D30"/>
    <w:rsid w:val="00E70C4B"/>
    <w:rsid w:val="00E7152E"/>
    <w:rsid w:val="00E72835"/>
    <w:rsid w:val="00E72AB7"/>
    <w:rsid w:val="00E744D0"/>
    <w:rsid w:val="00E745DC"/>
    <w:rsid w:val="00E77AD2"/>
    <w:rsid w:val="00E8530B"/>
    <w:rsid w:val="00E86B8A"/>
    <w:rsid w:val="00E9042A"/>
    <w:rsid w:val="00E91150"/>
    <w:rsid w:val="00E9459C"/>
    <w:rsid w:val="00E96220"/>
    <w:rsid w:val="00E972CA"/>
    <w:rsid w:val="00E973C7"/>
    <w:rsid w:val="00E97B36"/>
    <w:rsid w:val="00EB035A"/>
    <w:rsid w:val="00EB11AC"/>
    <w:rsid w:val="00EB1FFD"/>
    <w:rsid w:val="00EB2F39"/>
    <w:rsid w:val="00EB4247"/>
    <w:rsid w:val="00EB4CA3"/>
    <w:rsid w:val="00EB6259"/>
    <w:rsid w:val="00EC03D5"/>
    <w:rsid w:val="00EC12D0"/>
    <w:rsid w:val="00EC35D0"/>
    <w:rsid w:val="00EC37D9"/>
    <w:rsid w:val="00EC4DEA"/>
    <w:rsid w:val="00EC50E5"/>
    <w:rsid w:val="00EC690A"/>
    <w:rsid w:val="00EC6B6C"/>
    <w:rsid w:val="00ED141C"/>
    <w:rsid w:val="00ED25F9"/>
    <w:rsid w:val="00ED2D57"/>
    <w:rsid w:val="00ED3CB9"/>
    <w:rsid w:val="00ED4D97"/>
    <w:rsid w:val="00ED5C16"/>
    <w:rsid w:val="00EE0827"/>
    <w:rsid w:val="00EE2C78"/>
    <w:rsid w:val="00EE3213"/>
    <w:rsid w:val="00EE4544"/>
    <w:rsid w:val="00EE4F1C"/>
    <w:rsid w:val="00EE5AFC"/>
    <w:rsid w:val="00EF16FF"/>
    <w:rsid w:val="00EF2537"/>
    <w:rsid w:val="00EF5DAA"/>
    <w:rsid w:val="00F00666"/>
    <w:rsid w:val="00F026F4"/>
    <w:rsid w:val="00F0609C"/>
    <w:rsid w:val="00F073E0"/>
    <w:rsid w:val="00F1022C"/>
    <w:rsid w:val="00F127C7"/>
    <w:rsid w:val="00F14502"/>
    <w:rsid w:val="00F14D7A"/>
    <w:rsid w:val="00F2068D"/>
    <w:rsid w:val="00F22777"/>
    <w:rsid w:val="00F24AA1"/>
    <w:rsid w:val="00F2521B"/>
    <w:rsid w:val="00F268AB"/>
    <w:rsid w:val="00F2693A"/>
    <w:rsid w:val="00F26A80"/>
    <w:rsid w:val="00F270F8"/>
    <w:rsid w:val="00F27B7B"/>
    <w:rsid w:val="00F30014"/>
    <w:rsid w:val="00F3173A"/>
    <w:rsid w:val="00F32575"/>
    <w:rsid w:val="00F32A5E"/>
    <w:rsid w:val="00F32F8E"/>
    <w:rsid w:val="00F3385B"/>
    <w:rsid w:val="00F33D0B"/>
    <w:rsid w:val="00F33E38"/>
    <w:rsid w:val="00F347C0"/>
    <w:rsid w:val="00F34AD8"/>
    <w:rsid w:val="00F35830"/>
    <w:rsid w:val="00F3768C"/>
    <w:rsid w:val="00F40DFA"/>
    <w:rsid w:val="00F43080"/>
    <w:rsid w:val="00F4369C"/>
    <w:rsid w:val="00F44087"/>
    <w:rsid w:val="00F44539"/>
    <w:rsid w:val="00F44D4E"/>
    <w:rsid w:val="00F476C2"/>
    <w:rsid w:val="00F50D08"/>
    <w:rsid w:val="00F53065"/>
    <w:rsid w:val="00F53C0F"/>
    <w:rsid w:val="00F564AE"/>
    <w:rsid w:val="00F56792"/>
    <w:rsid w:val="00F56B2D"/>
    <w:rsid w:val="00F56EE1"/>
    <w:rsid w:val="00F675A9"/>
    <w:rsid w:val="00F75EAF"/>
    <w:rsid w:val="00F75FBC"/>
    <w:rsid w:val="00F824BC"/>
    <w:rsid w:val="00F833F3"/>
    <w:rsid w:val="00F8360C"/>
    <w:rsid w:val="00F837F0"/>
    <w:rsid w:val="00F94082"/>
    <w:rsid w:val="00FA0511"/>
    <w:rsid w:val="00FA2332"/>
    <w:rsid w:val="00FA3490"/>
    <w:rsid w:val="00FA4C5F"/>
    <w:rsid w:val="00FA645C"/>
    <w:rsid w:val="00FA70E1"/>
    <w:rsid w:val="00FB05A1"/>
    <w:rsid w:val="00FB1DDE"/>
    <w:rsid w:val="00FB28AC"/>
    <w:rsid w:val="00FB2F69"/>
    <w:rsid w:val="00FB5B22"/>
    <w:rsid w:val="00FB62FF"/>
    <w:rsid w:val="00FB72CB"/>
    <w:rsid w:val="00FB7691"/>
    <w:rsid w:val="00FC1A3A"/>
    <w:rsid w:val="00FC49E4"/>
    <w:rsid w:val="00FC7B6F"/>
    <w:rsid w:val="00FD09D0"/>
    <w:rsid w:val="00FD1B0D"/>
    <w:rsid w:val="00FD1DA9"/>
    <w:rsid w:val="00FD1FFE"/>
    <w:rsid w:val="00FD3F15"/>
    <w:rsid w:val="00FD3FEA"/>
    <w:rsid w:val="00FD56EC"/>
    <w:rsid w:val="00FD6B59"/>
    <w:rsid w:val="00FD72E5"/>
    <w:rsid w:val="00FD739E"/>
    <w:rsid w:val="00FE1D71"/>
    <w:rsid w:val="00FE39E5"/>
    <w:rsid w:val="00FE5C0A"/>
    <w:rsid w:val="00FE68F1"/>
    <w:rsid w:val="00FE6D58"/>
    <w:rsid w:val="00FE7302"/>
    <w:rsid w:val="00FF2ED3"/>
    <w:rsid w:val="00FF6123"/>
    <w:rsid w:val="00FF6C0F"/>
    <w:rsid w:val="09195FF8"/>
    <w:rsid w:val="10938899"/>
    <w:rsid w:val="1CFCF78A"/>
    <w:rsid w:val="20D65038"/>
    <w:rsid w:val="2344CDA9"/>
    <w:rsid w:val="2925C194"/>
    <w:rsid w:val="2962036E"/>
    <w:rsid w:val="46097F2B"/>
    <w:rsid w:val="6B6A4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F3EDF"/>
  <w15:docId w15:val="{1825D745-AF21-4065-9442-1F3D468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83"/>
    <w:pPr>
      <w:spacing w:before="60" w:after="200" w:line="264" w:lineRule="auto"/>
    </w:pPr>
    <w:rPr>
      <w:rFonts w:ascii="Calibri" w:hAnsi="Calibri" w:cs="Arial"/>
      <w:bCs/>
      <w:sz w:val="22"/>
      <w:szCs w:val="22"/>
    </w:rPr>
  </w:style>
  <w:style w:type="paragraph" w:styleId="Heading1">
    <w:name w:val="heading 1"/>
    <w:basedOn w:val="CM20"/>
    <w:next w:val="Normal"/>
    <w:link w:val="Heading1Char"/>
    <w:uiPriority w:val="9"/>
    <w:qFormat/>
    <w:rsid w:val="00E4110E"/>
    <w:pPr>
      <w:spacing w:line="360" w:lineRule="auto"/>
      <w:jc w:val="center"/>
      <w:outlineLvl w:val="0"/>
    </w:pPr>
    <w:rPr>
      <w:rFonts w:asciiTheme="minorHAnsi" w:hAnsiTheme="minorHAnsi" w:cs="Times New Roman"/>
      <w:b/>
      <w:bCs/>
      <w:sz w:val="56"/>
      <w:szCs w:val="56"/>
    </w:rPr>
  </w:style>
  <w:style w:type="paragraph" w:styleId="Heading2">
    <w:name w:val="heading 2"/>
    <w:basedOn w:val="Normal"/>
    <w:next w:val="Normal"/>
    <w:link w:val="Heading2Char"/>
    <w:uiPriority w:val="9"/>
    <w:unhideWhenUsed/>
    <w:qFormat/>
    <w:rsid w:val="00FE68F1"/>
    <w:pPr>
      <w:keepNext/>
      <w:keepLines/>
      <w:spacing w:before="240" w:after="40"/>
      <w:outlineLvl w:val="1"/>
    </w:pPr>
    <w:rPr>
      <w:rFonts w:eastAsiaTheme="majorEastAsia" w:cstheme="majorBidi"/>
      <w:b/>
      <w:color w:val="D73F09"/>
      <w:sz w:val="36"/>
      <w:szCs w:val="26"/>
    </w:rPr>
  </w:style>
  <w:style w:type="paragraph" w:styleId="Heading3">
    <w:name w:val="heading 3"/>
    <w:basedOn w:val="Normal"/>
    <w:next w:val="Normal"/>
    <w:link w:val="Heading3Char"/>
    <w:uiPriority w:val="9"/>
    <w:unhideWhenUsed/>
    <w:qFormat/>
    <w:rsid w:val="00FB7691"/>
    <w:pPr>
      <w:keepNext/>
      <w:keepLines/>
      <w:spacing w:before="280" w:after="80"/>
      <w:outlineLvl w:val="2"/>
    </w:pPr>
    <w:rPr>
      <w:rFonts w:asciiTheme="majorHAnsi" w:eastAsiaTheme="majorEastAsia" w:hAnsiTheme="majorHAnsi" w:cstheme="majorBidi"/>
      <w:color w:val="006080"/>
      <w:sz w:val="30"/>
    </w:rPr>
  </w:style>
  <w:style w:type="paragraph" w:styleId="Heading4">
    <w:name w:val="heading 4"/>
    <w:basedOn w:val="Normal"/>
    <w:next w:val="Normal"/>
    <w:link w:val="Heading4Char"/>
    <w:uiPriority w:val="9"/>
    <w:unhideWhenUsed/>
    <w:qFormat/>
    <w:rsid w:val="00C952DB"/>
    <w:pPr>
      <w:keepNext/>
      <w:keepLines/>
      <w:spacing w:before="120" w:after="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unhideWhenUsed/>
    <w:qFormat/>
    <w:rsid w:val="00E8530B"/>
    <w:pPr>
      <w:keepNext/>
      <w:keepLines/>
      <w:spacing w:before="40" w:after="0"/>
      <w:outlineLvl w:val="4"/>
    </w:pPr>
    <w:rPr>
      <w:rFonts w:eastAsiaTheme="majorEastAsia" w:cstheme="majorBidi"/>
      <w:b/>
      <w:color w:val="006080"/>
      <w:sz w:val="24"/>
    </w:rPr>
  </w:style>
  <w:style w:type="paragraph" w:styleId="Heading6">
    <w:name w:val="heading 6"/>
    <w:basedOn w:val="Normal"/>
    <w:next w:val="Normal"/>
    <w:link w:val="Heading6Char"/>
    <w:uiPriority w:val="9"/>
    <w:semiHidden/>
    <w:unhideWhenUsed/>
    <w:qFormat/>
    <w:rsid w:val="003F7ED3"/>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DE7C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515"/>
    <w:rPr>
      <w:rFonts w:ascii="Calibri" w:hAnsi="Calibri" w:cs="Arial"/>
      <w:bCs/>
      <w:sz w:val="22"/>
      <w:szCs w:val="22"/>
    </w:rPr>
  </w:style>
  <w:style w:type="paragraph" w:customStyle="1" w:styleId="CM20">
    <w:name w:val="CM20"/>
    <w:basedOn w:val="Normal"/>
    <w:next w:val="Normal"/>
    <w:uiPriority w:val="99"/>
    <w:rsid w:val="00025515"/>
    <w:pPr>
      <w:widowControl w:val="0"/>
      <w:autoSpaceDE w:val="0"/>
      <w:autoSpaceDN w:val="0"/>
      <w:adjustRightInd w:val="0"/>
      <w:spacing w:before="0" w:after="275" w:line="240" w:lineRule="auto"/>
    </w:pPr>
    <w:rPr>
      <w:rFonts w:ascii="Times New Roman PS" w:hAnsi="Times New Roman PS" w:cs="Times New Roman PS"/>
      <w:bCs w:val="0"/>
      <w:sz w:val="24"/>
      <w:szCs w:val="24"/>
    </w:rPr>
  </w:style>
  <w:style w:type="paragraph" w:customStyle="1" w:styleId="CM1">
    <w:name w:val="CM1"/>
    <w:basedOn w:val="Normal"/>
    <w:next w:val="Normal"/>
    <w:uiPriority w:val="99"/>
    <w:rsid w:val="00025515"/>
    <w:pPr>
      <w:widowControl w:val="0"/>
      <w:autoSpaceDE w:val="0"/>
      <w:autoSpaceDN w:val="0"/>
      <w:adjustRightInd w:val="0"/>
      <w:spacing w:before="0" w:after="0" w:line="240" w:lineRule="auto"/>
    </w:pPr>
    <w:rPr>
      <w:rFonts w:ascii="Times New Roman PS" w:hAnsi="Times New Roman PS" w:cs="Times New Roman PS"/>
      <w:bCs w:val="0"/>
      <w:sz w:val="24"/>
      <w:szCs w:val="24"/>
    </w:rPr>
  </w:style>
  <w:style w:type="paragraph" w:customStyle="1" w:styleId="CM2">
    <w:name w:val="CM2"/>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3">
    <w:name w:val="CM3"/>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4">
    <w:name w:val="CM4"/>
    <w:basedOn w:val="Normal"/>
    <w:next w:val="Normal"/>
    <w:uiPriority w:val="99"/>
    <w:rsid w:val="00025515"/>
    <w:pPr>
      <w:widowControl w:val="0"/>
      <w:autoSpaceDE w:val="0"/>
      <w:autoSpaceDN w:val="0"/>
      <w:adjustRightInd w:val="0"/>
      <w:spacing w:before="0" w:after="0" w:line="278" w:lineRule="atLeast"/>
    </w:pPr>
    <w:rPr>
      <w:rFonts w:ascii="Times New Roman PS" w:hAnsi="Times New Roman PS" w:cs="Times New Roman PS"/>
      <w:bCs w:val="0"/>
      <w:sz w:val="24"/>
      <w:szCs w:val="24"/>
    </w:rPr>
  </w:style>
  <w:style w:type="paragraph" w:customStyle="1" w:styleId="CM6">
    <w:name w:val="CM6"/>
    <w:basedOn w:val="Normal"/>
    <w:next w:val="Normal"/>
    <w:uiPriority w:val="99"/>
    <w:rsid w:val="00025515"/>
    <w:pPr>
      <w:widowControl w:val="0"/>
      <w:autoSpaceDE w:val="0"/>
      <w:autoSpaceDN w:val="0"/>
      <w:adjustRightInd w:val="0"/>
      <w:spacing w:before="0" w:after="0" w:line="278" w:lineRule="atLeast"/>
    </w:pPr>
    <w:rPr>
      <w:rFonts w:ascii="Times New Roman PS" w:hAnsi="Times New Roman PS" w:cs="Times New Roman PS"/>
      <w:bCs w:val="0"/>
      <w:sz w:val="24"/>
      <w:szCs w:val="24"/>
    </w:rPr>
  </w:style>
  <w:style w:type="paragraph" w:customStyle="1" w:styleId="CM7">
    <w:name w:val="CM7"/>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9">
    <w:name w:val="CM9"/>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10">
    <w:name w:val="CM10"/>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8">
    <w:name w:val="CM8"/>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12">
    <w:name w:val="CM12"/>
    <w:basedOn w:val="Normal"/>
    <w:next w:val="Normal"/>
    <w:uiPriority w:val="99"/>
    <w:rsid w:val="00025515"/>
    <w:pPr>
      <w:widowControl w:val="0"/>
      <w:autoSpaceDE w:val="0"/>
      <w:autoSpaceDN w:val="0"/>
      <w:adjustRightInd w:val="0"/>
      <w:spacing w:before="0" w:after="0" w:line="276" w:lineRule="atLeast"/>
    </w:pPr>
    <w:rPr>
      <w:rFonts w:ascii="Times New Roman PS" w:hAnsi="Times New Roman PS" w:cs="Times New Roman PS"/>
      <w:bCs w:val="0"/>
      <w:sz w:val="24"/>
      <w:szCs w:val="24"/>
    </w:rPr>
  </w:style>
  <w:style w:type="paragraph" w:customStyle="1" w:styleId="CM14">
    <w:name w:val="CM14"/>
    <w:basedOn w:val="Normal"/>
    <w:next w:val="Normal"/>
    <w:uiPriority w:val="99"/>
    <w:rsid w:val="00025515"/>
    <w:pPr>
      <w:widowControl w:val="0"/>
      <w:autoSpaceDE w:val="0"/>
      <w:autoSpaceDN w:val="0"/>
      <w:adjustRightInd w:val="0"/>
      <w:spacing w:before="0" w:after="0" w:line="278" w:lineRule="atLeast"/>
    </w:pPr>
    <w:rPr>
      <w:rFonts w:ascii="Times New Roman PS" w:hAnsi="Times New Roman PS" w:cs="Times New Roman PS"/>
      <w:bCs w:val="0"/>
      <w:sz w:val="24"/>
      <w:szCs w:val="24"/>
    </w:rPr>
  </w:style>
  <w:style w:type="paragraph" w:customStyle="1" w:styleId="CM15">
    <w:name w:val="CM15"/>
    <w:basedOn w:val="Normal"/>
    <w:next w:val="Normal"/>
    <w:uiPriority w:val="99"/>
    <w:rsid w:val="00025515"/>
    <w:pPr>
      <w:widowControl w:val="0"/>
      <w:autoSpaceDE w:val="0"/>
      <w:autoSpaceDN w:val="0"/>
      <w:adjustRightInd w:val="0"/>
      <w:spacing w:before="0" w:after="0" w:line="278" w:lineRule="atLeast"/>
    </w:pPr>
    <w:rPr>
      <w:rFonts w:ascii="Times New Roman PS" w:hAnsi="Times New Roman PS" w:cs="Times New Roman PS"/>
      <w:bCs w:val="0"/>
      <w:sz w:val="24"/>
      <w:szCs w:val="24"/>
    </w:rPr>
  </w:style>
  <w:style w:type="paragraph" w:customStyle="1" w:styleId="CM22">
    <w:name w:val="CM22"/>
    <w:basedOn w:val="Normal"/>
    <w:next w:val="Normal"/>
    <w:uiPriority w:val="99"/>
    <w:rsid w:val="00025515"/>
    <w:pPr>
      <w:widowControl w:val="0"/>
      <w:autoSpaceDE w:val="0"/>
      <w:autoSpaceDN w:val="0"/>
      <w:adjustRightInd w:val="0"/>
      <w:spacing w:before="0" w:after="130" w:line="240" w:lineRule="auto"/>
    </w:pPr>
    <w:rPr>
      <w:rFonts w:ascii="Times New Roman PS" w:hAnsi="Times New Roman PS" w:cs="Times New Roman PS"/>
      <w:bCs w:val="0"/>
      <w:sz w:val="24"/>
      <w:szCs w:val="24"/>
    </w:rPr>
  </w:style>
  <w:style w:type="paragraph" w:customStyle="1" w:styleId="CM16">
    <w:name w:val="CM16"/>
    <w:basedOn w:val="Normal"/>
    <w:next w:val="Normal"/>
    <w:uiPriority w:val="99"/>
    <w:rsid w:val="00025515"/>
    <w:pPr>
      <w:widowControl w:val="0"/>
      <w:autoSpaceDE w:val="0"/>
      <w:autoSpaceDN w:val="0"/>
      <w:adjustRightInd w:val="0"/>
      <w:spacing w:before="0" w:after="0" w:line="240" w:lineRule="auto"/>
    </w:pPr>
    <w:rPr>
      <w:rFonts w:ascii="Times New Roman PS" w:hAnsi="Times New Roman PS" w:cs="Times New Roman PS"/>
      <w:bCs w:val="0"/>
      <w:sz w:val="24"/>
      <w:szCs w:val="24"/>
    </w:rPr>
  </w:style>
  <w:style w:type="paragraph" w:customStyle="1" w:styleId="CM23">
    <w:name w:val="CM23"/>
    <w:basedOn w:val="Normal"/>
    <w:next w:val="Normal"/>
    <w:uiPriority w:val="99"/>
    <w:rsid w:val="00025515"/>
    <w:pPr>
      <w:widowControl w:val="0"/>
      <w:autoSpaceDE w:val="0"/>
      <w:autoSpaceDN w:val="0"/>
      <w:adjustRightInd w:val="0"/>
      <w:spacing w:before="0" w:after="545" w:line="240" w:lineRule="auto"/>
    </w:pPr>
    <w:rPr>
      <w:rFonts w:ascii="Times New Roman PS" w:hAnsi="Times New Roman PS" w:cs="Times New Roman PS"/>
      <w:bCs w:val="0"/>
      <w:sz w:val="24"/>
      <w:szCs w:val="24"/>
    </w:rPr>
  </w:style>
  <w:style w:type="paragraph" w:customStyle="1" w:styleId="CM17">
    <w:name w:val="CM17"/>
    <w:basedOn w:val="Normal"/>
    <w:next w:val="Normal"/>
    <w:uiPriority w:val="99"/>
    <w:rsid w:val="00025515"/>
    <w:pPr>
      <w:widowControl w:val="0"/>
      <w:autoSpaceDE w:val="0"/>
      <w:autoSpaceDN w:val="0"/>
      <w:adjustRightInd w:val="0"/>
      <w:spacing w:before="0" w:after="0" w:line="278" w:lineRule="atLeast"/>
    </w:pPr>
    <w:rPr>
      <w:rFonts w:ascii="Times New Roman PS" w:hAnsi="Times New Roman PS" w:cs="Times New Roman PS"/>
      <w:bCs w:val="0"/>
      <w:sz w:val="24"/>
      <w:szCs w:val="24"/>
    </w:rPr>
  </w:style>
  <w:style w:type="paragraph" w:styleId="Footer">
    <w:name w:val="footer"/>
    <w:basedOn w:val="Normal"/>
    <w:link w:val="FooterChar"/>
    <w:uiPriority w:val="99"/>
    <w:rsid w:val="007C22DC"/>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Times New Roman"/>
      <w:sz w:val="24"/>
      <w:szCs w:val="24"/>
    </w:rPr>
  </w:style>
  <w:style w:type="character" w:styleId="PageNumber">
    <w:name w:val="page number"/>
    <w:basedOn w:val="DefaultParagraphFont"/>
    <w:uiPriority w:val="99"/>
    <w:rsid w:val="007C22DC"/>
    <w:rPr>
      <w:rFonts w:ascii="Calibri" w:hAnsi="Calibri" w:cs="Times New Roman"/>
    </w:rPr>
  </w:style>
  <w:style w:type="character" w:styleId="CommentReference">
    <w:name w:val="annotation reference"/>
    <w:basedOn w:val="DefaultParagraphFont"/>
    <w:uiPriority w:val="99"/>
    <w:semiHidden/>
    <w:rsid w:val="007F3818"/>
    <w:rPr>
      <w:rFonts w:ascii="Calibri" w:hAnsi="Calibri" w:cs="Times New Roman"/>
      <w:sz w:val="16"/>
      <w:szCs w:val="16"/>
    </w:rPr>
  </w:style>
  <w:style w:type="paragraph" w:styleId="CommentText">
    <w:name w:val="annotation text"/>
    <w:basedOn w:val="Normal"/>
    <w:link w:val="CommentTextChar"/>
    <w:uiPriority w:val="99"/>
    <w:semiHidden/>
    <w:rsid w:val="007F3818"/>
    <w:rPr>
      <w:sz w:val="20"/>
      <w:szCs w:val="20"/>
    </w:rPr>
  </w:style>
  <w:style w:type="character" w:customStyle="1" w:styleId="CommentTextChar">
    <w:name w:val="Comment Text Char"/>
    <w:basedOn w:val="DefaultParagraphFont"/>
    <w:link w:val="CommentText"/>
    <w:uiPriority w:val="99"/>
    <w:semiHidden/>
    <w:lock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F3818"/>
    <w:rPr>
      <w:b/>
      <w:bCs w:val="0"/>
    </w:rPr>
  </w:style>
  <w:style w:type="character" w:customStyle="1" w:styleId="CommentSubjectChar">
    <w:name w:val="Comment Subject Char"/>
    <w:basedOn w:val="CommentTextChar"/>
    <w:link w:val="CommentSubject"/>
    <w:uiPriority w:val="99"/>
    <w:semiHidden/>
    <w:locked/>
    <w:rPr>
      <w:rFonts w:ascii="Calibri" w:hAnsi="Calibri" w:cs="Times New Roman"/>
      <w:b/>
      <w:bCs/>
      <w:sz w:val="20"/>
      <w:szCs w:val="20"/>
    </w:rPr>
  </w:style>
  <w:style w:type="paragraph" w:styleId="BalloonText">
    <w:name w:val="Balloon Text"/>
    <w:basedOn w:val="Normal"/>
    <w:link w:val="BalloonTextChar"/>
    <w:uiPriority w:val="99"/>
    <w:semiHidden/>
    <w:rsid w:val="007F3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FC49E4"/>
    <w:rPr>
      <w:rFonts w:ascii="Calibri" w:hAnsi="Calibri" w:cs="Times New Roman"/>
      <w:color w:val="0000FF"/>
      <w:u w:val="single"/>
    </w:rPr>
  </w:style>
  <w:style w:type="paragraph" w:styleId="Header">
    <w:name w:val="header"/>
    <w:basedOn w:val="Normal"/>
    <w:link w:val="HeaderChar"/>
    <w:uiPriority w:val="99"/>
    <w:unhideWhenUsed/>
    <w:rsid w:val="00055CDC"/>
    <w:pPr>
      <w:tabs>
        <w:tab w:val="center" w:pos="4680"/>
        <w:tab w:val="right" w:pos="9360"/>
      </w:tabs>
    </w:pPr>
  </w:style>
  <w:style w:type="character" w:customStyle="1" w:styleId="HeaderChar">
    <w:name w:val="Header Char"/>
    <w:basedOn w:val="DefaultParagraphFont"/>
    <w:link w:val="Header"/>
    <w:uiPriority w:val="99"/>
    <w:locked/>
    <w:rsid w:val="00055CDC"/>
    <w:rPr>
      <w:rFonts w:ascii="Calibri" w:hAnsi="Calibri" w:cs="Times New Roman"/>
      <w:sz w:val="24"/>
      <w:szCs w:val="24"/>
    </w:rPr>
  </w:style>
  <w:style w:type="paragraph" w:styleId="ListParagraph">
    <w:name w:val="List Paragraph"/>
    <w:basedOn w:val="Normal"/>
    <w:uiPriority w:val="34"/>
    <w:qFormat/>
    <w:rsid w:val="004B4589"/>
    <w:pPr>
      <w:ind w:left="720"/>
      <w:contextualSpacing/>
    </w:pPr>
  </w:style>
  <w:style w:type="character" w:styleId="FollowedHyperlink">
    <w:name w:val="FollowedHyperlink"/>
    <w:basedOn w:val="DefaultParagraphFont"/>
    <w:uiPriority w:val="99"/>
    <w:semiHidden/>
    <w:unhideWhenUsed/>
    <w:rsid w:val="00E21F8C"/>
    <w:rPr>
      <w:rFonts w:ascii="Calibri" w:hAnsi="Calibri"/>
      <w:color w:val="800080" w:themeColor="followedHyperlink"/>
      <w:u w:val="single"/>
    </w:rPr>
  </w:style>
  <w:style w:type="character" w:customStyle="1" w:styleId="Heading1Char">
    <w:name w:val="Heading 1 Char"/>
    <w:basedOn w:val="DefaultParagraphFont"/>
    <w:link w:val="Heading1"/>
    <w:uiPriority w:val="9"/>
    <w:rsid w:val="00E4110E"/>
    <w:rPr>
      <w:rFonts w:asciiTheme="minorHAnsi" w:hAnsiTheme="minorHAnsi"/>
      <w:b/>
      <w:bCs/>
      <w:sz w:val="56"/>
      <w:szCs w:val="56"/>
    </w:rPr>
  </w:style>
  <w:style w:type="paragraph" w:styleId="TOCHeading">
    <w:name w:val="TOC Heading"/>
    <w:basedOn w:val="Heading1"/>
    <w:next w:val="Normal"/>
    <w:uiPriority w:val="39"/>
    <w:unhideWhenUsed/>
    <w:qFormat/>
    <w:rsid w:val="002A279E"/>
    <w:pPr>
      <w:spacing w:line="259" w:lineRule="auto"/>
      <w:outlineLvl w:val="9"/>
    </w:pPr>
  </w:style>
  <w:style w:type="character" w:customStyle="1" w:styleId="Heading4Char">
    <w:name w:val="Heading 4 Char"/>
    <w:basedOn w:val="DefaultParagraphFont"/>
    <w:link w:val="Heading4"/>
    <w:uiPriority w:val="9"/>
    <w:rsid w:val="00C952DB"/>
    <w:rPr>
      <w:rFonts w:ascii="Calibri" w:eastAsiaTheme="majorEastAsia" w:hAnsi="Calibri" w:cstheme="majorBidi"/>
      <w:b/>
      <w:bCs/>
      <w:iCs/>
      <w:color w:val="000000" w:themeColor="text1"/>
      <w:sz w:val="26"/>
      <w:szCs w:val="22"/>
    </w:rPr>
  </w:style>
  <w:style w:type="paragraph" w:styleId="NormalWeb">
    <w:name w:val="Normal (Web)"/>
    <w:basedOn w:val="Normal"/>
    <w:uiPriority w:val="99"/>
    <w:semiHidden/>
    <w:unhideWhenUsed/>
    <w:rsid w:val="001D1188"/>
    <w:pPr>
      <w:spacing w:before="100" w:beforeAutospacing="1" w:after="100" w:afterAutospacing="1"/>
    </w:pPr>
  </w:style>
  <w:style w:type="character" w:customStyle="1" w:styleId="Heading6Char">
    <w:name w:val="Heading 6 Char"/>
    <w:basedOn w:val="DefaultParagraphFont"/>
    <w:link w:val="Heading6"/>
    <w:uiPriority w:val="9"/>
    <w:semiHidden/>
    <w:rsid w:val="003F7ED3"/>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E8530B"/>
    <w:rPr>
      <w:rFonts w:ascii="Calibri" w:eastAsiaTheme="majorEastAsia" w:hAnsi="Calibri" w:cstheme="majorBidi"/>
      <w:b/>
      <w:bCs/>
      <w:color w:val="006080"/>
      <w:sz w:val="24"/>
      <w:szCs w:val="22"/>
    </w:rPr>
  </w:style>
  <w:style w:type="paragraph" w:styleId="Caption">
    <w:name w:val="caption"/>
    <w:basedOn w:val="Normal"/>
    <w:next w:val="Normal"/>
    <w:uiPriority w:val="35"/>
    <w:unhideWhenUsed/>
    <w:qFormat/>
    <w:rsid w:val="00FB7691"/>
    <w:pPr>
      <w:spacing w:before="240" w:after="40" w:line="240" w:lineRule="auto"/>
    </w:pPr>
    <w:rPr>
      <w:iCs/>
      <w:color w:val="1F497D" w:themeColor="text2"/>
      <w:szCs w:val="18"/>
    </w:rPr>
  </w:style>
  <w:style w:type="character" w:customStyle="1" w:styleId="Heading9Char">
    <w:name w:val="Heading 9 Char"/>
    <w:basedOn w:val="DefaultParagraphFont"/>
    <w:link w:val="Heading9"/>
    <w:uiPriority w:val="9"/>
    <w:semiHidden/>
    <w:rsid w:val="00DE7C6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6D39AD"/>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3151"/>
    <w:rPr>
      <w:sz w:val="24"/>
      <w:szCs w:val="24"/>
    </w:rPr>
  </w:style>
  <w:style w:type="character" w:customStyle="1" w:styleId="Heading3Char">
    <w:name w:val="Heading 3 Char"/>
    <w:basedOn w:val="DefaultParagraphFont"/>
    <w:link w:val="Heading3"/>
    <w:uiPriority w:val="9"/>
    <w:rsid w:val="00FB7691"/>
    <w:rPr>
      <w:rFonts w:asciiTheme="majorHAnsi" w:eastAsiaTheme="majorEastAsia" w:hAnsiTheme="majorHAnsi" w:cstheme="majorBidi"/>
      <w:bCs/>
      <w:color w:val="006080"/>
      <w:sz w:val="30"/>
      <w:szCs w:val="22"/>
    </w:rPr>
  </w:style>
  <w:style w:type="character" w:styleId="UnresolvedMention">
    <w:name w:val="Unresolved Mention"/>
    <w:basedOn w:val="DefaultParagraphFont"/>
    <w:uiPriority w:val="99"/>
    <w:semiHidden/>
    <w:unhideWhenUsed/>
    <w:rsid w:val="00DB7639"/>
    <w:rPr>
      <w:rFonts w:ascii="Calibri" w:hAnsi="Calibri"/>
      <w:color w:val="605E5C"/>
      <w:shd w:val="clear" w:color="auto" w:fill="E1DFDD"/>
    </w:rPr>
  </w:style>
  <w:style w:type="character" w:customStyle="1" w:styleId="Heading2Char">
    <w:name w:val="Heading 2 Char"/>
    <w:basedOn w:val="DefaultParagraphFont"/>
    <w:link w:val="Heading2"/>
    <w:uiPriority w:val="9"/>
    <w:rsid w:val="00FE68F1"/>
    <w:rPr>
      <w:rFonts w:ascii="Calibri" w:eastAsiaTheme="majorEastAsia" w:hAnsi="Calibri" w:cstheme="majorBidi"/>
      <w:b/>
      <w:color w:val="D73F09"/>
      <w:sz w:val="36"/>
      <w:szCs w:val="26"/>
    </w:rPr>
  </w:style>
  <w:style w:type="paragraph" w:styleId="TOC1">
    <w:name w:val="toc 1"/>
    <w:basedOn w:val="Normal"/>
    <w:next w:val="Normal"/>
    <w:autoRedefine/>
    <w:uiPriority w:val="39"/>
    <w:unhideWhenUsed/>
    <w:rsid w:val="00E2156D"/>
    <w:pPr>
      <w:spacing w:before="40" w:after="40" w:line="240" w:lineRule="auto"/>
    </w:pPr>
    <w:rPr>
      <w:b/>
    </w:rPr>
  </w:style>
  <w:style w:type="paragraph" w:styleId="TOC2">
    <w:name w:val="toc 2"/>
    <w:basedOn w:val="Normal"/>
    <w:next w:val="Normal"/>
    <w:autoRedefine/>
    <w:uiPriority w:val="39"/>
    <w:unhideWhenUsed/>
    <w:rsid w:val="00E2156D"/>
    <w:pPr>
      <w:spacing w:before="40" w:after="40" w:line="240" w:lineRule="auto"/>
      <w:ind w:left="245"/>
    </w:pPr>
  </w:style>
  <w:style w:type="paragraph" w:styleId="TOC3">
    <w:name w:val="toc 3"/>
    <w:basedOn w:val="Normal"/>
    <w:next w:val="Normal"/>
    <w:autoRedefine/>
    <w:uiPriority w:val="39"/>
    <w:unhideWhenUsed/>
    <w:rsid w:val="003B76E0"/>
    <w:pPr>
      <w:spacing w:after="100"/>
      <w:ind w:left="480"/>
    </w:pPr>
  </w:style>
  <w:style w:type="paragraph" w:customStyle="1" w:styleId="Callout">
    <w:name w:val="Callout"/>
    <w:basedOn w:val="Normal"/>
    <w:qFormat/>
    <w:rsid w:val="00AC0F94"/>
    <w:pPr>
      <w:pBdr>
        <w:top w:val="dotted" w:sz="8" w:space="8" w:color="00859B"/>
        <w:left w:val="dotted" w:sz="8" w:space="8" w:color="00859B"/>
        <w:bottom w:val="dotted" w:sz="8" w:space="8" w:color="00859B"/>
        <w:right w:val="dotted" w:sz="8" w:space="8" w:color="00859B"/>
      </w:pBdr>
      <w:shd w:val="clear" w:color="auto" w:fill="F6FFFF"/>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201">
      <w:bodyDiv w:val="1"/>
      <w:marLeft w:val="0"/>
      <w:marRight w:val="0"/>
      <w:marTop w:val="0"/>
      <w:marBottom w:val="0"/>
      <w:divBdr>
        <w:top w:val="none" w:sz="0" w:space="0" w:color="auto"/>
        <w:left w:val="none" w:sz="0" w:space="0" w:color="auto"/>
        <w:bottom w:val="none" w:sz="0" w:space="0" w:color="auto"/>
        <w:right w:val="none" w:sz="0" w:space="0" w:color="auto"/>
      </w:divBdr>
    </w:div>
    <w:div w:id="150877445">
      <w:bodyDiv w:val="1"/>
      <w:marLeft w:val="0"/>
      <w:marRight w:val="0"/>
      <w:marTop w:val="0"/>
      <w:marBottom w:val="0"/>
      <w:divBdr>
        <w:top w:val="none" w:sz="0" w:space="0" w:color="auto"/>
        <w:left w:val="none" w:sz="0" w:space="0" w:color="auto"/>
        <w:bottom w:val="none" w:sz="0" w:space="0" w:color="auto"/>
        <w:right w:val="none" w:sz="0" w:space="0" w:color="auto"/>
      </w:divBdr>
    </w:div>
    <w:div w:id="327753356">
      <w:bodyDiv w:val="1"/>
      <w:marLeft w:val="0"/>
      <w:marRight w:val="0"/>
      <w:marTop w:val="0"/>
      <w:marBottom w:val="0"/>
      <w:divBdr>
        <w:top w:val="none" w:sz="0" w:space="0" w:color="auto"/>
        <w:left w:val="none" w:sz="0" w:space="0" w:color="auto"/>
        <w:bottom w:val="none" w:sz="0" w:space="0" w:color="auto"/>
        <w:right w:val="none" w:sz="0" w:space="0" w:color="auto"/>
      </w:divBdr>
    </w:div>
    <w:div w:id="552738887">
      <w:bodyDiv w:val="1"/>
      <w:marLeft w:val="0"/>
      <w:marRight w:val="0"/>
      <w:marTop w:val="0"/>
      <w:marBottom w:val="0"/>
      <w:divBdr>
        <w:top w:val="none" w:sz="0" w:space="0" w:color="auto"/>
        <w:left w:val="none" w:sz="0" w:space="0" w:color="auto"/>
        <w:bottom w:val="none" w:sz="0" w:space="0" w:color="auto"/>
        <w:right w:val="none" w:sz="0" w:space="0" w:color="auto"/>
      </w:divBdr>
    </w:div>
    <w:div w:id="575171498">
      <w:bodyDiv w:val="1"/>
      <w:marLeft w:val="0"/>
      <w:marRight w:val="0"/>
      <w:marTop w:val="0"/>
      <w:marBottom w:val="0"/>
      <w:divBdr>
        <w:top w:val="none" w:sz="0" w:space="0" w:color="auto"/>
        <w:left w:val="none" w:sz="0" w:space="0" w:color="auto"/>
        <w:bottom w:val="none" w:sz="0" w:space="0" w:color="auto"/>
        <w:right w:val="none" w:sz="0" w:space="0" w:color="auto"/>
      </w:divBdr>
    </w:div>
    <w:div w:id="669335252">
      <w:bodyDiv w:val="1"/>
      <w:marLeft w:val="0"/>
      <w:marRight w:val="0"/>
      <w:marTop w:val="0"/>
      <w:marBottom w:val="0"/>
      <w:divBdr>
        <w:top w:val="none" w:sz="0" w:space="0" w:color="auto"/>
        <w:left w:val="none" w:sz="0" w:space="0" w:color="auto"/>
        <w:bottom w:val="none" w:sz="0" w:space="0" w:color="auto"/>
        <w:right w:val="none" w:sz="0" w:space="0" w:color="auto"/>
      </w:divBdr>
    </w:div>
    <w:div w:id="794712349">
      <w:bodyDiv w:val="1"/>
      <w:marLeft w:val="0"/>
      <w:marRight w:val="0"/>
      <w:marTop w:val="0"/>
      <w:marBottom w:val="0"/>
      <w:divBdr>
        <w:top w:val="none" w:sz="0" w:space="0" w:color="auto"/>
        <w:left w:val="none" w:sz="0" w:space="0" w:color="auto"/>
        <w:bottom w:val="none" w:sz="0" w:space="0" w:color="auto"/>
        <w:right w:val="none" w:sz="0" w:space="0" w:color="auto"/>
      </w:divBdr>
    </w:div>
    <w:div w:id="852379580">
      <w:bodyDiv w:val="1"/>
      <w:marLeft w:val="0"/>
      <w:marRight w:val="0"/>
      <w:marTop w:val="0"/>
      <w:marBottom w:val="0"/>
      <w:divBdr>
        <w:top w:val="none" w:sz="0" w:space="0" w:color="auto"/>
        <w:left w:val="none" w:sz="0" w:space="0" w:color="auto"/>
        <w:bottom w:val="none" w:sz="0" w:space="0" w:color="auto"/>
        <w:right w:val="none" w:sz="0" w:space="0" w:color="auto"/>
      </w:divBdr>
    </w:div>
    <w:div w:id="854156608">
      <w:bodyDiv w:val="1"/>
      <w:marLeft w:val="0"/>
      <w:marRight w:val="0"/>
      <w:marTop w:val="0"/>
      <w:marBottom w:val="0"/>
      <w:divBdr>
        <w:top w:val="none" w:sz="0" w:space="0" w:color="auto"/>
        <w:left w:val="none" w:sz="0" w:space="0" w:color="auto"/>
        <w:bottom w:val="none" w:sz="0" w:space="0" w:color="auto"/>
        <w:right w:val="none" w:sz="0" w:space="0" w:color="auto"/>
      </w:divBdr>
    </w:div>
    <w:div w:id="1328555140">
      <w:bodyDiv w:val="1"/>
      <w:marLeft w:val="0"/>
      <w:marRight w:val="0"/>
      <w:marTop w:val="0"/>
      <w:marBottom w:val="0"/>
      <w:divBdr>
        <w:top w:val="none" w:sz="0" w:space="0" w:color="auto"/>
        <w:left w:val="none" w:sz="0" w:space="0" w:color="auto"/>
        <w:bottom w:val="none" w:sz="0" w:space="0" w:color="auto"/>
        <w:right w:val="none" w:sz="0" w:space="0" w:color="auto"/>
      </w:divBdr>
      <w:divsChild>
        <w:div w:id="1592858539">
          <w:marLeft w:val="0"/>
          <w:marRight w:val="0"/>
          <w:marTop w:val="0"/>
          <w:marBottom w:val="0"/>
          <w:divBdr>
            <w:top w:val="none" w:sz="0" w:space="0" w:color="auto"/>
            <w:left w:val="none" w:sz="0" w:space="0" w:color="auto"/>
            <w:bottom w:val="none" w:sz="0" w:space="0" w:color="auto"/>
            <w:right w:val="none" w:sz="0" w:space="0" w:color="auto"/>
          </w:divBdr>
        </w:div>
        <w:div w:id="338050181">
          <w:marLeft w:val="0"/>
          <w:marRight w:val="0"/>
          <w:marTop w:val="0"/>
          <w:marBottom w:val="0"/>
          <w:divBdr>
            <w:top w:val="none" w:sz="0" w:space="0" w:color="auto"/>
            <w:left w:val="none" w:sz="0" w:space="0" w:color="auto"/>
            <w:bottom w:val="none" w:sz="0" w:space="0" w:color="auto"/>
            <w:right w:val="none" w:sz="0" w:space="0" w:color="auto"/>
          </w:divBdr>
        </w:div>
      </w:divsChild>
    </w:div>
    <w:div w:id="1481118437">
      <w:bodyDiv w:val="1"/>
      <w:marLeft w:val="0"/>
      <w:marRight w:val="0"/>
      <w:marTop w:val="0"/>
      <w:marBottom w:val="0"/>
      <w:divBdr>
        <w:top w:val="none" w:sz="0" w:space="0" w:color="auto"/>
        <w:left w:val="none" w:sz="0" w:space="0" w:color="auto"/>
        <w:bottom w:val="none" w:sz="0" w:space="0" w:color="auto"/>
        <w:right w:val="none" w:sz="0" w:space="0" w:color="auto"/>
      </w:divBdr>
    </w:div>
    <w:div w:id="1574244813">
      <w:bodyDiv w:val="1"/>
      <w:marLeft w:val="0"/>
      <w:marRight w:val="0"/>
      <w:marTop w:val="0"/>
      <w:marBottom w:val="0"/>
      <w:divBdr>
        <w:top w:val="none" w:sz="0" w:space="0" w:color="auto"/>
        <w:left w:val="none" w:sz="0" w:space="0" w:color="auto"/>
        <w:bottom w:val="none" w:sz="0" w:space="0" w:color="auto"/>
        <w:right w:val="none" w:sz="0" w:space="0" w:color="auto"/>
      </w:divBdr>
    </w:div>
    <w:div w:id="1594627820">
      <w:bodyDiv w:val="1"/>
      <w:marLeft w:val="0"/>
      <w:marRight w:val="0"/>
      <w:marTop w:val="0"/>
      <w:marBottom w:val="0"/>
      <w:divBdr>
        <w:top w:val="none" w:sz="0" w:space="0" w:color="auto"/>
        <w:left w:val="none" w:sz="0" w:space="0" w:color="auto"/>
        <w:bottom w:val="none" w:sz="0" w:space="0" w:color="auto"/>
        <w:right w:val="none" w:sz="0" w:space="0" w:color="auto"/>
      </w:divBdr>
    </w:div>
    <w:div w:id="1718775042">
      <w:bodyDiv w:val="1"/>
      <w:marLeft w:val="0"/>
      <w:marRight w:val="0"/>
      <w:marTop w:val="0"/>
      <w:marBottom w:val="0"/>
      <w:divBdr>
        <w:top w:val="none" w:sz="0" w:space="0" w:color="auto"/>
        <w:left w:val="none" w:sz="0" w:space="0" w:color="auto"/>
        <w:bottom w:val="none" w:sz="0" w:space="0" w:color="auto"/>
        <w:right w:val="none" w:sz="0" w:space="0" w:color="auto"/>
      </w:divBdr>
    </w:div>
    <w:div w:id="1752778819">
      <w:bodyDiv w:val="1"/>
      <w:marLeft w:val="0"/>
      <w:marRight w:val="0"/>
      <w:marTop w:val="0"/>
      <w:marBottom w:val="0"/>
      <w:divBdr>
        <w:top w:val="none" w:sz="0" w:space="0" w:color="auto"/>
        <w:left w:val="none" w:sz="0" w:space="0" w:color="auto"/>
        <w:bottom w:val="none" w:sz="0" w:space="0" w:color="auto"/>
        <w:right w:val="none" w:sz="0" w:space="0" w:color="auto"/>
      </w:divBdr>
      <w:divsChild>
        <w:div w:id="932972677">
          <w:marLeft w:val="0"/>
          <w:marRight w:val="0"/>
          <w:marTop w:val="0"/>
          <w:marBottom w:val="0"/>
          <w:divBdr>
            <w:top w:val="none" w:sz="0" w:space="0" w:color="auto"/>
            <w:left w:val="none" w:sz="0" w:space="0" w:color="auto"/>
            <w:bottom w:val="none" w:sz="0" w:space="0" w:color="auto"/>
            <w:right w:val="none" w:sz="0" w:space="0" w:color="auto"/>
          </w:divBdr>
          <w:divsChild>
            <w:div w:id="1845434117">
              <w:marLeft w:val="0"/>
              <w:marRight w:val="0"/>
              <w:marTop w:val="0"/>
              <w:marBottom w:val="0"/>
              <w:divBdr>
                <w:top w:val="none" w:sz="0" w:space="0" w:color="auto"/>
                <w:left w:val="none" w:sz="0" w:space="0" w:color="auto"/>
                <w:bottom w:val="none" w:sz="0" w:space="0" w:color="auto"/>
                <w:right w:val="none" w:sz="0" w:space="0" w:color="auto"/>
              </w:divBdr>
              <w:divsChild>
                <w:div w:id="506674955">
                  <w:marLeft w:val="0"/>
                  <w:marRight w:val="0"/>
                  <w:marTop w:val="0"/>
                  <w:marBottom w:val="0"/>
                  <w:divBdr>
                    <w:top w:val="none" w:sz="0" w:space="0" w:color="auto"/>
                    <w:left w:val="none" w:sz="0" w:space="0" w:color="auto"/>
                    <w:bottom w:val="none" w:sz="0" w:space="0" w:color="auto"/>
                    <w:right w:val="none" w:sz="0" w:space="0" w:color="auto"/>
                  </w:divBdr>
                  <w:divsChild>
                    <w:div w:id="225527980">
                      <w:marLeft w:val="0"/>
                      <w:marRight w:val="0"/>
                      <w:marTop w:val="0"/>
                      <w:marBottom w:val="0"/>
                      <w:divBdr>
                        <w:top w:val="none" w:sz="0" w:space="0" w:color="auto"/>
                        <w:left w:val="none" w:sz="0" w:space="0" w:color="auto"/>
                        <w:bottom w:val="none" w:sz="0" w:space="0" w:color="auto"/>
                        <w:right w:val="none" w:sz="0" w:space="0" w:color="auto"/>
                      </w:divBdr>
                      <w:divsChild>
                        <w:div w:id="1754930158">
                          <w:marLeft w:val="0"/>
                          <w:marRight w:val="0"/>
                          <w:marTop w:val="0"/>
                          <w:marBottom w:val="0"/>
                          <w:divBdr>
                            <w:top w:val="none" w:sz="0" w:space="0" w:color="auto"/>
                            <w:left w:val="none" w:sz="0" w:space="0" w:color="auto"/>
                            <w:bottom w:val="none" w:sz="0" w:space="0" w:color="auto"/>
                            <w:right w:val="none" w:sz="0" w:space="0" w:color="auto"/>
                          </w:divBdr>
                          <w:divsChild>
                            <w:div w:id="252934522">
                              <w:marLeft w:val="0"/>
                              <w:marRight w:val="0"/>
                              <w:marTop w:val="0"/>
                              <w:marBottom w:val="0"/>
                              <w:divBdr>
                                <w:top w:val="none" w:sz="0" w:space="0" w:color="auto"/>
                                <w:left w:val="none" w:sz="0" w:space="0" w:color="auto"/>
                                <w:bottom w:val="none" w:sz="0" w:space="0" w:color="auto"/>
                                <w:right w:val="none" w:sz="0" w:space="0" w:color="auto"/>
                              </w:divBdr>
                              <w:divsChild>
                                <w:div w:id="2881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968264">
                  <w:marLeft w:val="0"/>
                  <w:marRight w:val="0"/>
                  <w:marTop w:val="0"/>
                  <w:marBottom w:val="0"/>
                  <w:divBdr>
                    <w:top w:val="none" w:sz="0" w:space="0" w:color="auto"/>
                    <w:left w:val="none" w:sz="0" w:space="0" w:color="auto"/>
                    <w:bottom w:val="none" w:sz="0" w:space="0" w:color="auto"/>
                    <w:right w:val="none" w:sz="0" w:space="0" w:color="auto"/>
                  </w:divBdr>
                  <w:divsChild>
                    <w:div w:id="977145929">
                      <w:marLeft w:val="0"/>
                      <w:marRight w:val="0"/>
                      <w:marTop w:val="0"/>
                      <w:marBottom w:val="0"/>
                      <w:divBdr>
                        <w:top w:val="none" w:sz="0" w:space="0" w:color="auto"/>
                        <w:left w:val="none" w:sz="0" w:space="0" w:color="auto"/>
                        <w:bottom w:val="none" w:sz="0" w:space="0" w:color="auto"/>
                        <w:right w:val="none" w:sz="0" w:space="0" w:color="auto"/>
                      </w:divBdr>
                      <w:divsChild>
                        <w:div w:id="130749927">
                          <w:marLeft w:val="0"/>
                          <w:marRight w:val="0"/>
                          <w:marTop w:val="0"/>
                          <w:marBottom w:val="0"/>
                          <w:divBdr>
                            <w:top w:val="none" w:sz="0" w:space="0" w:color="auto"/>
                            <w:left w:val="none" w:sz="0" w:space="0" w:color="auto"/>
                            <w:bottom w:val="none" w:sz="0" w:space="0" w:color="auto"/>
                            <w:right w:val="none" w:sz="0" w:space="0" w:color="auto"/>
                          </w:divBdr>
                          <w:divsChild>
                            <w:div w:id="391581233">
                              <w:marLeft w:val="0"/>
                              <w:marRight w:val="0"/>
                              <w:marTop w:val="0"/>
                              <w:marBottom w:val="0"/>
                              <w:divBdr>
                                <w:top w:val="none" w:sz="0" w:space="0" w:color="auto"/>
                                <w:left w:val="none" w:sz="0" w:space="0" w:color="auto"/>
                                <w:bottom w:val="none" w:sz="0" w:space="0" w:color="auto"/>
                                <w:right w:val="none" w:sz="0" w:space="0" w:color="auto"/>
                              </w:divBdr>
                              <w:divsChild>
                                <w:div w:id="10527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95352">
      <w:bodyDiv w:val="1"/>
      <w:marLeft w:val="0"/>
      <w:marRight w:val="0"/>
      <w:marTop w:val="0"/>
      <w:marBottom w:val="0"/>
      <w:divBdr>
        <w:top w:val="none" w:sz="0" w:space="0" w:color="auto"/>
        <w:left w:val="none" w:sz="0" w:space="0" w:color="auto"/>
        <w:bottom w:val="none" w:sz="0" w:space="0" w:color="auto"/>
        <w:right w:val="none" w:sz="0" w:space="0" w:color="auto"/>
      </w:divBdr>
      <w:divsChild>
        <w:div w:id="961379836">
          <w:marLeft w:val="0"/>
          <w:marRight w:val="0"/>
          <w:marTop w:val="0"/>
          <w:marBottom w:val="0"/>
          <w:divBdr>
            <w:top w:val="none" w:sz="0" w:space="0" w:color="auto"/>
            <w:left w:val="none" w:sz="0" w:space="0" w:color="auto"/>
            <w:bottom w:val="none" w:sz="0" w:space="0" w:color="auto"/>
            <w:right w:val="none" w:sz="0" w:space="0" w:color="auto"/>
          </w:divBdr>
          <w:divsChild>
            <w:div w:id="1450319979">
              <w:marLeft w:val="0"/>
              <w:marRight w:val="0"/>
              <w:marTop w:val="0"/>
              <w:marBottom w:val="0"/>
              <w:divBdr>
                <w:top w:val="none" w:sz="0" w:space="0" w:color="auto"/>
                <w:left w:val="none" w:sz="0" w:space="0" w:color="auto"/>
                <w:bottom w:val="none" w:sz="0" w:space="0" w:color="auto"/>
                <w:right w:val="none" w:sz="0" w:space="0" w:color="auto"/>
              </w:divBdr>
              <w:divsChild>
                <w:div w:id="380179700">
                  <w:marLeft w:val="0"/>
                  <w:marRight w:val="0"/>
                  <w:marTop w:val="0"/>
                  <w:marBottom w:val="0"/>
                  <w:divBdr>
                    <w:top w:val="none" w:sz="0" w:space="0" w:color="auto"/>
                    <w:left w:val="none" w:sz="0" w:space="0" w:color="auto"/>
                    <w:bottom w:val="none" w:sz="0" w:space="0" w:color="auto"/>
                    <w:right w:val="none" w:sz="0" w:space="0" w:color="auto"/>
                  </w:divBdr>
                  <w:divsChild>
                    <w:div w:id="18738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31408">
      <w:bodyDiv w:val="1"/>
      <w:marLeft w:val="0"/>
      <w:marRight w:val="0"/>
      <w:marTop w:val="0"/>
      <w:marBottom w:val="0"/>
      <w:divBdr>
        <w:top w:val="none" w:sz="0" w:space="0" w:color="auto"/>
        <w:left w:val="none" w:sz="0" w:space="0" w:color="auto"/>
        <w:bottom w:val="none" w:sz="0" w:space="0" w:color="auto"/>
        <w:right w:val="none" w:sz="0" w:space="0" w:color="auto"/>
      </w:divBdr>
    </w:div>
    <w:div w:id="1971090626">
      <w:bodyDiv w:val="1"/>
      <w:marLeft w:val="0"/>
      <w:marRight w:val="0"/>
      <w:marTop w:val="0"/>
      <w:marBottom w:val="0"/>
      <w:divBdr>
        <w:top w:val="none" w:sz="0" w:space="0" w:color="auto"/>
        <w:left w:val="none" w:sz="0" w:space="0" w:color="auto"/>
        <w:bottom w:val="none" w:sz="0" w:space="0" w:color="auto"/>
        <w:right w:val="none" w:sz="0" w:space="0" w:color="auto"/>
      </w:divBdr>
    </w:div>
    <w:div w:id="1991596181">
      <w:marLeft w:val="0"/>
      <w:marRight w:val="0"/>
      <w:marTop w:val="0"/>
      <w:marBottom w:val="0"/>
      <w:divBdr>
        <w:top w:val="none" w:sz="0" w:space="0" w:color="auto"/>
        <w:left w:val="none" w:sz="0" w:space="0" w:color="auto"/>
        <w:bottom w:val="none" w:sz="0" w:space="0" w:color="auto"/>
        <w:right w:val="none" w:sz="0" w:space="0" w:color="auto"/>
      </w:divBdr>
    </w:div>
    <w:div w:id="1991596182">
      <w:marLeft w:val="0"/>
      <w:marRight w:val="0"/>
      <w:marTop w:val="0"/>
      <w:marBottom w:val="0"/>
      <w:divBdr>
        <w:top w:val="none" w:sz="0" w:space="0" w:color="auto"/>
        <w:left w:val="none" w:sz="0" w:space="0" w:color="auto"/>
        <w:bottom w:val="none" w:sz="0" w:space="0" w:color="auto"/>
        <w:right w:val="none" w:sz="0" w:space="0" w:color="auto"/>
      </w:divBdr>
    </w:div>
    <w:div w:id="21280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graduate.oregonstate.edu/finance/graduate-fellowships-and-scholarships/internationally-sponsored-graduate-fellowships"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view.officeapps.live.com/op/view.aspx?src=https%3A%2F%2Fib.oregonstate.edu%2Fsites%2Fib.oregonstate.edu%2Ffiles%2F2021-08%2Fmileagelog.xls&amp;wdOrigin=BROWSELINK" TargetMode="External"/><Relationship Id="rId21" Type="http://schemas.openxmlformats.org/officeDocument/2006/relationships/hyperlink" Target="https://graduate.oregonstate.edu/" TargetMode="External"/><Relationship Id="rId42" Type="http://schemas.openxmlformats.org/officeDocument/2006/relationships/hyperlink" Target="https://graduate.oregonstate.edu/finance" TargetMode="External"/><Relationship Id="rId63" Type="http://schemas.openxmlformats.org/officeDocument/2006/relationships/hyperlink" Target="https://registrar.oregonstate.edu/osu-academic-calendar" TargetMode="External"/><Relationship Id="rId84" Type="http://schemas.openxmlformats.org/officeDocument/2006/relationships/hyperlink" Target="https://graduate.oregonstate.edu/current-students" TargetMode="External"/><Relationship Id="rId16" Type="http://schemas.openxmlformats.org/officeDocument/2006/relationships/hyperlink" Target="mailto:Tresa.Bowlin@oregonstate.edu" TargetMode="External"/><Relationship Id="rId107" Type="http://schemas.openxmlformats.org/officeDocument/2006/relationships/hyperlink" Target="https://studenthealth.oregonstate.edu/" TargetMode="External"/><Relationship Id="rId11" Type="http://schemas.openxmlformats.org/officeDocument/2006/relationships/hyperlink" Target="mailto:J.Pod@oregonstate.edu" TargetMode="External"/><Relationship Id="rId32" Type="http://schemas.openxmlformats.org/officeDocument/2006/relationships/hyperlink" Target="https://career.oregonstate.edu/" TargetMode="External"/><Relationship Id="rId37" Type="http://schemas.openxmlformats.org/officeDocument/2006/relationships/hyperlink" Target="https://counseling.oregonstate.edu/" TargetMode="External"/><Relationship Id="rId53" Type="http://schemas.openxmlformats.org/officeDocument/2006/relationships/hyperlink" Target="https://studenthealth.oregonstate.edu/" TargetMode="External"/><Relationship Id="rId58" Type="http://schemas.openxmlformats.org/officeDocument/2006/relationships/hyperlink" Target="https://graduate.oregonstate.edu/current-students" TargetMode="External"/><Relationship Id="rId74" Type="http://schemas.openxmlformats.org/officeDocument/2006/relationships/hyperlink" Target="https://classes.oregonstate.edu/" TargetMode="External"/><Relationship Id="rId79" Type="http://schemas.openxmlformats.org/officeDocument/2006/relationships/hyperlink" Target="https://ib.oregonstate.edu/about-integrative-biology-osu/internal-resources" TargetMode="External"/><Relationship Id="rId102" Type="http://schemas.openxmlformats.org/officeDocument/2006/relationships/hyperlink" Target="https://hr.oregonstate.edu/employees/employee-and-labor-relations/graduate-assistants" TargetMode="External"/><Relationship Id="rId123" Type="http://schemas.openxmlformats.org/officeDocument/2006/relationships/hyperlink" Target="https://ib.oregonstate.edu/sites/ib.oregonstate.edu/files/2024-12/Shared%20Equipment%20Landing%20Page%20V4.pdf" TargetMode="External"/><Relationship Id="rId128" Type="http://schemas.openxmlformats.org/officeDocument/2006/relationships/hyperlink" Target="mailto:Traci.Durrell-Khalife@oregonstate.edu" TargetMode="External"/><Relationship Id="rId5" Type="http://schemas.openxmlformats.org/officeDocument/2006/relationships/webSettings" Target="webSettings.xml"/><Relationship Id="rId90" Type="http://schemas.openxmlformats.org/officeDocument/2006/relationships/hyperlink" Target="https://graduate.oregonstate.edu/finance/graduate-fellowships-and-scholarships/graduate-fellowship-policies" TargetMode="External"/><Relationship Id="rId95" Type="http://schemas.openxmlformats.org/officeDocument/2006/relationships/hyperlink" Target="https://financialaid.oregonstate.edu/" TargetMode="External"/><Relationship Id="rId22" Type="http://schemas.openxmlformats.org/officeDocument/2006/relationships/hyperlink" Target="https://catalog.oregonstate.edu/" TargetMode="External"/><Relationship Id="rId27" Type="http://schemas.openxmlformats.org/officeDocument/2006/relationships/hyperlink" Target="https://graduate.oregonstate.edu/current-students/student-resources-page" TargetMode="External"/><Relationship Id="rId43" Type="http://schemas.openxmlformats.org/officeDocument/2006/relationships/hyperlink" Target="https://graduate.oregonstate.edu/current-students/graduate-student-commons/academic-study-rooms" TargetMode="External"/><Relationship Id="rId48" Type="http://schemas.openxmlformats.org/officeDocument/2006/relationships/hyperlink" Target="https://mediahub.oregonstate.edu/" TargetMode="External"/><Relationship Id="rId64" Type="http://schemas.openxmlformats.org/officeDocument/2006/relationships/hyperlink" Target="https://graduate.oregonstate.edu/faculty/leave-absence-and-family-medical-leave-eligibility" TargetMode="External"/><Relationship Id="rId69" Type="http://schemas.openxmlformats.org/officeDocument/2006/relationships/hyperlink" Target="mailto:Traci.Durrell-Khalife@oregonstate.edu" TargetMode="External"/><Relationship Id="rId113" Type="http://schemas.openxmlformats.org/officeDocument/2006/relationships/hyperlink" Target="mailto:Leann.desouza@oregonstate.edu" TargetMode="External"/><Relationship Id="rId118" Type="http://schemas.openxmlformats.org/officeDocument/2006/relationships/hyperlink" Target="https://forms.motorpool.oregonstate.edu/authorization/?CFID=30517&amp;CFTOKEN=30b4e029b1276b86-3CB71881-D21C-EBD5-230D0A4C4D3AA375" TargetMode="External"/><Relationship Id="rId134" Type="http://schemas.openxmlformats.org/officeDocument/2006/relationships/fontTable" Target="fontTable.xml"/><Relationship Id="rId80" Type="http://schemas.openxmlformats.org/officeDocument/2006/relationships/hyperlink" Target="https://graduate.oregonstate.edu/forms" TargetMode="External"/><Relationship Id="rId85" Type="http://schemas.openxmlformats.org/officeDocument/2006/relationships/hyperlink" Target="mailto:Traci.Durrell-Khalife@oregonstate.edu" TargetMode="External"/><Relationship Id="rId12" Type="http://schemas.openxmlformats.org/officeDocument/2006/relationships/hyperlink" Target="mailto:Lori.Kayes@oregonstate.edu" TargetMode="External"/><Relationship Id="rId17" Type="http://schemas.openxmlformats.org/officeDocument/2006/relationships/hyperlink" Target="mailto:Rowan.Nolan@oregonstate.edu" TargetMode="External"/><Relationship Id="rId33" Type="http://schemas.openxmlformats.org/officeDocument/2006/relationships/hyperlink" Target="https://familyresources.oregonstate.edu/" TargetMode="External"/><Relationship Id="rId38" Type="http://schemas.openxmlformats.org/officeDocument/2006/relationships/hyperlink" Target="https://see.oregonstate.edu/dce" TargetMode="External"/><Relationship Id="rId59" Type="http://schemas.openxmlformats.org/officeDocument/2006/relationships/hyperlink" Target="https://ib.oregonstate.edu/about-integrative-biology-osu" TargetMode="External"/><Relationship Id="rId103" Type="http://schemas.openxmlformats.org/officeDocument/2006/relationships/hyperlink" Target="https://scs.oregonstate.edu/" TargetMode="External"/><Relationship Id="rId108" Type="http://schemas.openxmlformats.org/officeDocument/2006/relationships/hyperlink" Target="https://counseling.oregonstate.edu/" TargetMode="External"/><Relationship Id="rId124" Type="http://schemas.openxmlformats.org/officeDocument/2006/relationships/hyperlink" Target="https://recycle.oregonstate.edu/events-opportunities/grads-give-back-gown-share" TargetMode="External"/><Relationship Id="rId129" Type="http://schemas.openxmlformats.org/officeDocument/2006/relationships/hyperlink" Target="mailto:Traci.Durrell-Khalife@oregonstate.edu" TargetMode="External"/><Relationship Id="rId54" Type="http://schemas.openxmlformats.org/officeDocument/2006/relationships/hyperlink" Target="https://transportation.oregonstate.edu/" TargetMode="External"/><Relationship Id="rId70" Type="http://schemas.openxmlformats.org/officeDocument/2006/relationships/hyperlink" Target="https://graduate.oregonstate.edu/current-students/graduate-committee" TargetMode="External"/><Relationship Id="rId75" Type="http://schemas.openxmlformats.org/officeDocument/2006/relationships/hyperlink" Target="https://graduate.oregonstate.edu/forms" TargetMode="External"/><Relationship Id="rId91" Type="http://schemas.openxmlformats.org/officeDocument/2006/relationships/comments" Target="comments.xml"/><Relationship Id="rId96" Type="http://schemas.openxmlformats.org/officeDocument/2006/relationships/hyperlink" Target="https://financialaid.oregonstate.edu/satisfactory-academic-progres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graduate.oregonstate.edu/current-students" TargetMode="External"/><Relationship Id="rId28" Type="http://schemas.openxmlformats.org/officeDocument/2006/relationships/hyperlink" Target="https://osucascades.edu/campus-life" TargetMode="External"/><Relationship Id="rId49" Type="http://schemas.openxmlformats.org/officeDocument/2006/relationships/hyperlink" Target="https://internationalservices.oregonstate.edu/" TargetMode="External"/><Relationship Id="rId114" Type="http://schemas.openxmlformats.org/officeDocument/2006/relationships/hyperlink" Target="mailto:bowlinst@oregonstate.edu" TargetMode="External"/><Relationship Id="rId119" Type="http://schemas.openxmlformats.org/officeDocument/2006/relationships/hyperlink" Target="mailto:bowlinst@oregonstate.edu" TargetMode="External"/><Relationship Id="rId44" Type="http://schemas.openxmlformats.org/officeDocument/2006/relationships/hyperlink" Target="https://library.oregonstate.edu/study-rooms" TargetMode="External"/><Relationship Id="rId60" Type="http://schemas.openxmlformats.org/officeDocument/2006/relationships/hyperlink" Target="mailto:Traci.Durrell-Khalife@oregonstate.edu" TargetMode="External"/><Relationship Id="rId65" Type="http://schemas.openxmlformats.org/officeDocument/2006/relationships/hyperlink" Target="https://graduate.oregonstate.edu/forms" TargetMode="External"/><Relationship Id="rId81" Type="http://schemas.openxmlformats.org/officeDocument/2006/relationships/hyperlink" Target="https://ib.oregonstate.edu/about-integrative-biology-osu/internal-resources" TargetMode="External"/><Relationship Id="rId86" Type="http://schemas.openxmlformats.org/officeDocument/2006/relationships/hyperlink" Target="https://ib.oregonstate.edu/about-integrative-biology-osu/internal-resources" TargetMode="External"/><Relationship Id="rId130" Type="http://schemas.openxmlformats.org/officeDocument/2006/relationships/hyperlink" Target="mailto:Traci.Durrell-Khalife@oregonstate.edu" TargetMode="External"/><Relationship Id="rId135" Type="http://schemas.microsoft.com/office/2011/relationships/people" Target="people.xml"/><Relationship Id="rId13" Type="http://schemas.openxmlformats.org/officeDocument/2006/relationships/hyperlink" Target="mailto:Molly.Burke@oregonstate.edu" TargetMode="External"/><Relationship Id="rId18" Type="http://schemas.openxmlformats.org/officeDocument/2006/relationships/hyperlink" Target="mailto:Melissa.Platt@oregonstate.edu" TargetMode="External"/><Relationship Id="rId39" Type="http://schemas.openxmlformats.org/officeDocument/2006/relationships/hyperlink" Target="https://ds.oregonstate.edu/" TargetMode="External"/><Relationship Id="rId109" Type="http://schemas.openxmlformats.org/officeDocument/2006/relationships/hyperlink" Target="https://registrar.oregonstate.edu/access-to-your-records" TargetMode="External"/><Relationship Id="rId34" Type="http://schemas.openxmlformats.org/officeDocument/2006/relationships/hyperlink" Target="https://studentlife.oregonstate.edu/sites/studentlife.oregonstate.edu/files/student-conduct-community-standards/Code/code_of_conduct_83-2_compressed.pdf" TargetMode="External"/><Relationship Id="rId50" Type="http://schemas.openxmlformats.org/officeDocument/2006/relationships/hyperlink" Target="https://ombuds.oregonstate.edu/" TargetMode="External"/><Relationship Id="rId55" Type="http://schemas.openxmlformats.org/officeDocument/2006/relationships/hyperlink" Target="https://guides.library.oregonstate.edu/graduatestudentservices" TargetMode="External"/><Relationship Id="rId76" Type="http://schemas.openxmlformats.org/officeDocument/2006/relationships/hyperlink" Target="https://registrar.oregonstate.edu/sites/registrar.oregonstate.edu/files/forms/contract-for-completion-of-incomplete-i-grade.pdf" TargetMode="External"/><Relationship Id="rId97" Type="http://schemas.openxmlformats.org/officeDocument/2006/relationships/hyperlink" Target="https://financialaid.oregonstate.edu/satisfactory-academic-progress" TargetMode="External"/><Relationship Id="rId104" Type="http://schemas.openxmlformats.org/officeDocument/2006/relationships/hyperlink" Target="https://eoa.oregonstate.edu/" TargetMode="External"/><Relationship Id="rId120" Type="http://schemas.openxmlformats.org/officeDocument/2006/relationships/hyperlink" Target="mailto:ib-grads@OregonStateUniversity.onmicrosoft.com" TargetMode="External"/><Relationship Id="rId125" Type="http://schemas.openxmlformats.org/officeDocument/2006/relationships/hyperlink" Target="https://www.signupgenius.com/go/10C0A44ABA822AAFBC34-55113204-gown" TargetMode="External"/><Relationship Id="rId7" Type="http://schemas.openxmlformats.org/officeDocument/2006/relationships/endnotes" Target="endnotes.xml"/><Relationship Id="rId71" Type="http://schemas.openxmlformats.org/officeDocument/2006/relationships/hyperlink" Target="https://graduate.oregonstate.edu/forms" TargetMode="External"/><Relationship Id="rId92" Type="http://schemas.microsoft.com/office/2011/relationships/commentsExtended" Target="commentsExtended.xml"/><Relationship Id="rId2" Type="http://schemas.openxmlformats.org/officeDocument/2006/relationships/numbering" Target="numbering.xml"/><Relationship Id="rId29" Type="http://schemas.openxmlformats.org/officeDocument/2006/relationships/hyperlink" Target="https://ecampus.oregonstate.edu/students/" TargetMode="External"/><Relationship Id="rId24" Type="http://schemas.openxmlformats.org/officeDocument/2006/relationships/hyperlink" Target="https://graduate.oregonstate.edu/current-students" TargetMode="External"/><Relationship Id="rId40" Type="http://schemas.openxmlformats.org/officeDocument/2006/relationships/hyperlink" Target="https://eoa.oregonstate.edu/" TargetMode="External"/><Relationship Id="rId45" Type="http://schemas.openxmlformats.org/officeDocument/2006/relationships/hyperlink" Target="https://library.oregonstate.edu/valley/spaces/classrooms" TargetMode="External"/><Relationship Id="rId66" Type="http://schemas.openxmlformats.org/officeDocument/2006/relationships/hyperlink" Target="mailto:medical.leave@oregonstate.edu" TargetMode="External"/><Relationship Id="rId87" Type="http://schemas.openxmlformats.org/officeDocument/2006/relationships/hyperlink" Target="https://graduate.oregonstate.edu/current-students/thesis-guide" TargetMode="External"/><Relationship Id="rId110" Type="http://schemas.openxmlformats.org/officeDocument/2006/relationships/hyperlink" Target="https://beav.es/IBTravel" TargetMode="External"/><Relationship Id="rId115" Type="http://schemas.openxmlformats.org/officeDocument/2006/relationships/hyperlink" Target="https://policy.oregonstate.edu/policy/vehicle-use-university-business" TargetMode="External"/><Relationship Id="rId131" Type="http://schemas.openxmlformats.org/officeDocument/2006/relationships/hyperlink" Target="mailto:Traci.Durrell-Khalife@oregonstate.edu" TargetMode="External"/><Relationship Id="rId136" Type="http://schemas.openxmlformats.org/officeDocument/2006/relationships/theme" Target="theme/theme1.xml"/><Relationship Id="rId61" Type="http://schemas.openxmlformats.org/officeDocument/2006/relationships/hyperlink" Target="https://classes.oregonstate.edu/" TargetMode="External"/><Relationship Id="rId82" Type="http://schemas.openxmlformats.org/officeDocument/2006/relationships/hyperlink" Target="https://graduate.oregonstate.edu/current-students" TargetMode="External"/><Relationship Id="rId19" Type="http://schemas.openxmlformats.org/officeDocument/2006/relationships/hyperlink" Target="https://publicsafety.oregonstate.edu/" TargetMode="External"/><Relationship Id="rId14" Type="http://schemas.openxmlformats.org/officeDocument/2006/relationships/hyperlink" Target="mailto:Traci.Durrell-Khalife@oregonstate.edu" TargetMode="External"/><Relationship Id="rId30" Type="http://schemas.openxmlformats.org/officeDocument/2006/relationships/hyperlink" Target="https://studentlife.oregonstate.edu/bnc" TargetMode="External"/><Relationship Id="rId35" Type="http://schemas.openxmlformats.org/officeDocument/2006/relationships/hyperlink" Target="https://science.oregonstate.edu/our-college/diversity-equity-access-inclusion" TargetMode="External"/><Relationship Id="rId56" Type="http://schemas.openxmlformats.org/officeDocument/2006/relationships/hyperlink" Target="https://catalog.oregonstate.edu/college-departments/graduate-education/" TargetMode="External"/><Relationship Id="rId77" Type="http://schemas.openxmlformats.org/officeDocument/2006/relationships/hyperlink" Target="https://catalog.oregonstate.edu/college-departments/science/school-life-sciences/integrative-biology/integrative-biology-ms-phd/" TargetMode="External"/><Relationship Id="rId100" Type="http://schemas.openxmlformats.org/officeDocument/2006/relationships/hyperlink" Target="https://catalog.oregonstate.edu/college-departments/graduate-education/" TargetMode="External"/><Relationship Id="rId105" Type="http://schemas.openxmlformats.org/officeDocument/2006/relationships/hyperlink" Target="https://cardv.org/" TargetMode="External"/><Relationship Id="rId126" Type="http://schemas.openxmlformats.org/officeDocument/2006/relationships/hyperlink" Target="mailto:Traci.Durrell-Khalife@oregonstate.edu" TargetMode="External"/><Relationship Id="rId8" Type="http://schemas.openxmlformats.org/officeDocument/2006/relationships/hyperlink" Target="https://graduate.oregonstate.edu/current-students/masters-students" TargetMode="External"/><Relationship Id="rId51" Type="http://schemas.openxmlformats.org/officeDocument/2006/relationships/hyperlink" Target="https://recsports.oregonstate.edu/" TargetMode="External"/><Relationship Id="rId72" Type="http://schemas.openxmlformats.org/officeDocument/2006/relationships/image" Target="media/image1.jpg"/><Relationship Id="rId93" Type="http://schemas.microsoft.com/office/2016/09/relationships/commentsIds" Target="commentsIds.xml"/><Relationship Id="rId98" Type="http://schemas.openxmlformats.org/officeDocument/2006/relationships/hyperlink" Target="https://graduate.oregonstate.edu/current-students/grievance-procedures" TargetMode="External"/><Relationship Id="rId121" Type="http://schemas.openxmlformats.org/officeDocument/2006/relationships/hyperlink" Target="mailto:science-ib-all@lists.oregonstate.edu" TargetMode="External"/><Relationship Id="rId3" Type="http://schemas.openxmlformats.org/officeDocument/2006/relationships/styles" Target="styles.xml"/><Relationship Id="rId25" Type="http://schemas.openxmlformats.org/officeDocument/2006/relationships/hyperlink" Target="https://graduate.oregonstate.edu/current-students" TargetMode="External"/><Relationship Id="rId46" Type="http://schemas.openxmlformats.org/officeDocument/2006/relationships/hyperlink" Target="https://graduate.oregonstate.edu/graduate-writing-center" TargetMode="External"/><Relationship Id="rId67" Type="http://schemas.openxmlformats.org/officeDocument/2006/relationships/hyperlink" Target="https://gradschool.oregonstate.edu/faculty/membership" TargetMode="External"/><Relationship Id="rId116" Type="http://schemas.openxmlformats.org/officeDocument/2006/relationships/hyperlink" Target="https://risk.oregonstate.edu/vehicles" TargetMode="External"/><Relationship Id="rId20" Type="http://schemas.openxmlformats.org/officeDocument/2006/relationships/hyperlink" Target="https://oregonstate.edu/alerts" TargetMode="External"/><Relationship Id="rId41" Type="http://schemas.openxmlformats.org/officeDocument/2006/relationships/hyperlink" Target="https://osufieldsafe.weebly.com/" TargetMode="External"/><Relationship Id="rId62" Type="http://schemas.openxmlformats.org/officeDocument/2006/relationships/hyperlink" Target="https://registrar.oregonstate.edu/late-registration" TargetMode="External"/><Relationship Id="rId83" Type="http://schemas.openxmlformats.org/officeDocument/2006/relationships/hyperlink" Target="https://graduate.oregonstate.edu/forms" TargetMode="External"/><Relationship Id="rId88" Type="http://schemas.openxmlformats.org/officeDocument/2006/relationships/hyperlink" Target="mailto:Traci.Durrell-Khalife@oregonstate.edu" TargetMode="External"/><Relationship Id="rId111" Type="http://schemas.openxmlformats.org/officeDocument/2006/relationships/hyperlink" Target="https://ib.oregonstate.edu/about-integrative-biology-osu/internal-resources" TargetMode="External"/><Relationship Id="rId132" Type="http://schemas.openxmlformats.org/officeDocument/2006/relationships/hyperlink" Target="mailto:Molly.Burke@oregonstate.edu" TargetMode="External"/><Relationship Id="rId15" Type="http://schemas.openxmlformats.org/officeDocument/2006/relationships/hyperlink" Target="mailto:Tara.Bevandich@oregonstate.edu" TargetMode="External"/><Relationship Id="rId36" Type="http://schemas.openxmlformats.org/officeDocument/2006/relationships/hyperlink" Target="https://uit.oregonstate.edu/" TargetMode="External"/><Relationship Id="rId57" Type="http://schemas.openxmlformats.org/officeDocument/2006/relationships/hyperlink" Target="https://catalog.oregonstate.edu/college-departments/science/school-life-sciences/integrative-biology/integrative-biology-ms-phd/" TargetMode="External"/><Relationship Id="rId106" Type="http://schemas.openxmlformats.org/officeDocument/2006/relationships/hyperlink" Target="https://cape.oregonstate.edu/" TargetMode="External"/><Relationship Id="rId127" Type="http://schemas.openxmlformats.org/officeDocument/2006/relationships/hyperlink" Target="mailto:Traci.Durrell-Khalife@oregonstate.edu" TargetMode="External"/><Relationship Id="rId10" Type="http://schemas.openxmlformats.org/officeDocument/2006/relationships/hyperlink" Target="https://ib.oregonstate.edu/" TargetMode="External"/><Relationship Id="rId31" Type="http://schemas.openxmlformats.org/officeDocument/2006/relationships/hyperlink" Target="https://publicsafety.oregonstate.edu/" TargetMode="External"/><Relationship Id="rId52" Type="http://schemas.openxmlformats.org/officeDocument/2006/relationships/hyperlink" Target="https://stat.oregonstate.edu/services/statistical-consulting/graduate-students" TargetMode="External"/><Relationship Id="rId73" Type="http://schemas.openxmlformats.org/officeDocument/2006/relationships/hyperlink" Target="https://catalog.oregonstate.edu/courses/" TargetMode="External"/><Relationship Id="rId78" Type="http://schemas.openxmlformats.org/officeDocument/2006/relationships/hyperlink" Target="https://catalog.oregonstate.edu/regulations/" TargetMode="External"/><Relationship Id="rId94" Type="http://schemas.microsoft.com/office/2018/08/relationships/commentsExtensible" Target="commentsExtensible.xml"/><Relationship Id="rId99" Type="http://schemas.openxmlformats.org/officeDocument/2006/relationships/hyperlink" Target="https://graduate.oregonstate.edu/" TargetMode="External"/><Relationship Id="rId101" Type="http://schemas.openxmlformats.org/officeDocument/2006/relationships/hyperlink" Target="https://graduate.oregonstate.edu/current-students/grievance-procedures" TargetMode="External"/><Relationship Id="rId122" Type="http://schemas.openxmlformats.org/officeDocument/2006/relationships/hyperlink" Target="https://scs.oregonstate.edu/" TargetMode="External"/><Relationship Id="rId4" Type="http://schemas.openxmlformats.org/officeDocument/2006/relationships/settings" Target="settings.xml"/><Relationship Id="rId9" Type="http://schemas.openxmlformats.org/officeDocument/2006/relationships/hyperlink" Target="https://graduate.oregonstate.edu/current-students/doctoral-students" TargetMode="External"/><Relationship Id="rId26" Type="http://schemas.openxmlformats.org/officeDocument/2006/relationships/hyperlink" Target="https://graduate.oregonstate.edu/current-students/osu-grad-advantage" TargetMode="External"/><Relationship Id="rId47" Type="http://schemas.openxmlformats.org/officeDocument/2006/relationships/hyperlink" Target="https://studenthealth.oregonstate.edu/insurance-plans" TargetMode="External"/><Relationship Id="rId68" Type="http://schemas.openxmlformats.org/officeDocument/2006/relationships/hyperlink" Target="mailto:Tara.Bevandich@oregonstate.edu" TargetMode="External"/><Relationship Id="rId89" Type="http://schemas.openxmlformats.org/officeDocument/2006/relationships/hyperlink" Target="https://graduate.oregonstate.edu/finance/tuition-waiver/training-grant-and-external-fellowship-tuition-relief" TargetMode="External"/><Relationship Id="rId112" Type="http://schemas.openxmlformats.org/officeDocument/2006/relationships/hyperlink" Target="mailto:bowlinst@oregonstate.edu"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20DB-0A1C-4F2A-BAFC-39394C77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16697</TotalTime>
  <Pages>44</Pages>
  <Words>17261</Words>
  <Characters>92523</Characters>
  <Application>Microsoft Office Word</Application>
  <DocSecurity>0</DocSecurity>
  <Lines>1492</Lines>
  <Paragraphs>722</Paragraphs>
  <ScaleCrop>false</ScaleCrop>
  <HeadingPairs>
    <vt:vector size="2" baseType="variant">
      <vt:variant>
        <vt:lpstr>Title</vt:lpstr>
      </vt:variant>
      <vt:variant>
        <vt:i4>1</vt:i4>
      </vt:variant>
    </vt:vector>
  </HeadingPairs>
  <TitlesOfParts>
    <vt:vector size="1" baseType="lpstr">
      <vt:lpstr>Graduate Student Handbook</vt:lpstr>
    </vt:vector>
  </TitlesOfParts>
  <Manager>Traci Durrell-Khalife</Manager>
  <Company>Oregon State University</Company>
  <LinksUpToDate>false</LinksUpToDate>
  <CharactersWithSpaces>109062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
  <dc:creator>Oregon State University Integrative Biology</dc:creator>
  <cp:keywords/>
  <dc:description/>
  <cp:lastModifiedBy>Sharon Betterton</cp:lastModifiedBy>
  <cp:revision>74</cp:revision>
  <cp:lastPrinted>2025-09-22T16:52:00Z</cp:lastPrinted>
  <dcterms:created xsi:type="dcterms:W3CDTF">2025-07-03T20:59:00Z</dcterms:created>
  <dcterms:modified xsi:type="dcterms:W3CDTF">2026-03-30T16:56:00Z</dcterms:modified>
  <cp:category/>
</cp:coreProperties>
</file>