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E938E5" w14:textId="36485F27" w:rsidR="00D96C32" w:rsidRPr="002B104B" w:rsidRDefault="00D96C32" w:rsidP="007C30CD">
      <w:pPr>
        <w:rPr>
          <w:b/>
          <w:bCs/>
        </w:rPr>
      </w:pPr>
      <w:r w:rsidRPr="002B104B">
        <w:rPr>
          <w:b/>
          <w:bCs/>
        </w:rPr>
        <w:t>Oregon State University Biology Major Option Guide</w:t>
      </w:r>
    </w:p>
    <w:p w14:paraId="61DFD5E9" w14:textId="3B87F15B" w:rsidR="003E4959" w:rsidRPr="004F54E6" w:rsidRDefault="002B104B" w:rsidP="004F54E6">
      <w:pPr>
        <w:pStyle w:val="Heading1"/>
      </w:pPr>
      <w:r>
        <w:t xml:space="preserve">Biology Major: </w:t>
      </w:r>
      <w:r w:rsidR="003E4959" w:rsidRPr="004F54E6">
        <w:t>Pre-Vet Medicine Option 202</w:t>
      </w:r>
      <w:r w:rsidR="00493651" w:rsidRPr="004F54E6">
        <w:t>5</w:t>
      </w:r>
      <w:r w:rsidR="003E4959" w:rsidRPr="004F54E6">
        <w:t>-</w:t>
      </w:r>
      <w:r w:rsidR="001E74EC" w:rsidRPr="004F54E6">
        <w:t>2</w:t>
      </w:r>
      <w:r w:rsidR="00493651" w:rsidRPr="004F54E6">
        <w:t>6</w:t>
      </w:r>
    </w:p>
    <w:bookmarkStart w:id="0" w:name="_Hlk101509933"/>
    <w:p w14:paraId="693D8544" w14:textId="77777777" w:rsidR="007D13E8" w:rsidRPr="003A1513" w:rsidRDefault="007D13E8" w:rsidP="007D13E8">
      <w:r w:rsidRPr="00955C5C">
        <w:fldChar w:fldCharType="begin"/>
      </w:r>
      <w:r>
        <w:instrText>HYPERLINK "https://ib.oregonstate.edu/undergraduate/advising/college-advising-guide"</w:instrText>
      </w:r>
      <w:r w:rsidRPr="00955C5C">
        <w:fldChar w:fldCharType="separate"/>
      </w:r>
      <w:r>
        <w:rPr>
          <w:rStyle w:val="Hyperlink"/>
        </w:rPr>
        <w:t>Option guides are available online at beav.es/</w:t>
      </w:r>
      <w:proofErr w:type="spellStart"/>
      <w:r>
        <w:rPr>
          <w:rStyle w:val="Hyperlink"/>
        </w:rPr>
        <w:t>IBoptions</w:t>
      </w:r>
      <w:proofErr w:type="spellEnd"/>
      <w:r w:rsidRPr="00955C5C">
        <w:fldChar w:fldCharType="end"/>
      </w:r>
    </w:p>
    <w:bookmarkEnd w:id="0"/>
    <w:p w14:paraId="0003BB90" w14:textId="3C0F552C" w:rsidR="009061B8" w:rsidRDefault="00711B66" w:rsidP="0018259A">
      <w:pPr>
        <w:spacing w:before="360"/>
        <w:rPr>
          <w:lang w:bidi="en-US"/>
        </w:rPr>
      </w:pPr>
      <w:r w:rsidRPr="00750578">
        <w:t xml:space="preserve">The </w:t>
      </w:r>
      <w:r>
        <w:t>b</w:t>
      </w:r>
      <w:r w:rsidRPr="00750578">
        <w:t xml:space="preserve">iology major </w:t>
      </w:r>
      <w:r>
        <w:t>pre-veterinary medicine</w:t>
      </w:r>
      <w:r w:rsidRPr="00750578">
        <w:t xml:space="preserve"> option is designed to allow students interested in </w:t>
      </w:r>
      <w:r w:rsidR="009061B8">
        <w:t>veterinary medicine</w:t>
      </w:r>
      <w:r w:rsidRPr="00750578">
        <w:t xml:space="preserve"> to optimally meet the requirement for their professional goal in the context of their major.</w:t>
      </w:r>
      <w:r>
        <w:t xml:space="preserve"> </w:t>
      </w:r>
      <w:r w:rsidRPr="00E46590">
        <w:rPr>
          <w:lang w:bidi="en-US"/>
        </w:rPr>
        <w:t xml:space="preserve">Students completing the requirements listed below will meet the prerequisites for most AAVMC accredited veterinary schools in the U.S. and abroad. Students should always consult the requirements of all schools to which they plan to apply, and many schools will not accept online prerequisite courses (particularly those with online labs) or prerequisite courses taken during study abroad. </w:t>
      </w:r>
    </w:p>
    <w:p w14:paraId="157AEAE0" w14:textId="77777777" w:rsidR="007D3915" w:rsidRDefault="000A3A2A" w:rsidP="004F54E6">
      <w:pPr>
        <w:rPr>
          <w:lang w:bidi="en-US"/>
        </w:rPr>
      </w:pPr>
      <w:r w:rsidRPr="00E46590">
        <w:rPr>
          <w:lang w:bidi="en-US"/>
        </w:rPr>
        <w:t xml:space="preserve">Biology majors may obtain an option in </w:t>
      </w:r>
      <w:r w:rsidR="00E7765C">
        <w:rPr>
          <w:lang w:bidi="en-US"/>
        </w:rPr>
        <w:t>p</w:t>
      </w:r>
      <w:r w:rsidRPr="00E46590">
        <w:rPr>
          <w:lang w:bidi="en-US"/>
        </w:rPr>
        <w:t>re-</w:t>
      </w:r>
      <w:r w:rsidR="00E7765C">
        <w:rPr>
          <w:lang w:bidi="en-US"/>
        </w:rPr>
        <w:t>v</w:t>
      </w:r>
      <w:r w:rsidRPr="00E46590">
        <w:rPr>
          <w:lang w:bidi="en-US"/>
        </w:rPr>
        <w:t xml:space="preserve">eterinary </w:t>
      </w:r>
      <w:r w:rsidR="00E7765C">
        <w:rPr>
          <w:lang w:bidi="en-US"/>
        </w:rPr>
        <w:t>m</w:t>
      </w:r>
      <w:r w:rsidRPr="00E46590">
        <w:rPr>
          <w:lang w:bidi="en-US"/>
        </w:rPr>
        <w:t xml:space="preserve">edicine by satisfying the requirements below with a 3.0 GPA. </w:t>
      </w:r>
      <w:r w:rsidR="00A67350" w:rsidRPr="00A67350">
        <w:rPr>
          <w:lang w:bidi="en-US"/>
        </w:rPr>
        <w:t xml:space="preserve">Courses used to satisfy the option requirements also satisfy the Organismal and Physiology, Ecology and Evolution, Writing Intensive, and Experiential Learning or Integrative Biology Elective requirements for the </w:t>
      </w:r>
      <w:r w:rsidR="00A67350">
        <w:rPr>
          <w:lang w:bidi="en-US"/>
        </w:rPr>
        <w:t>b</w:t>
      </w:r>
      <w:r w:rsidR="00A67350" w:rsidRPr="00A67350">
        <w:rPr>
          <w:lang w:bidi="en-US"/>
        </w:rPr>
        <w:t>iology major. The option will also fulfill the Core Education Beyond OSU II requirement.</w:t>
      </w:r>
      <w:r w:rsidR="00A67350">
        <w:rPr>
          <w:lang w:bidi="en-US"/>
        </w:rPr>
        <w:t xml:space="preserve"> </w:t>
      </w:r>
    </w:p>
    <w:p w14:paraId="28C29EDB" w14:textId="23DDF7DF" w:rsidR="00B30B95" w:rsidRPr="0018259A" w:rsidRDefault="000A3A2A" w:rsidP="004F54E6">
      <w:pPr>
        <w:rPr>
          <w:b/>
          <w:lang w:bidi="en-US"/>
        </w:rPr>
      </w:pPr>
      <w:r w:rsidRPr="00E46590">
        <w:rPr>
          <w:b/>
          <w:lang w:bidi="en-US"/>
        </w:rPr>
        <w:t>Previous versions of this option are different and are tracked in MyDegrees. All courses and prerequisites are subject to change, and the listing of term is based on projected Corvallis campus offerings.</w:t>
      </w:r>
    </w:p>
    <w:p w14:paraId="325051A8" w14:textId="77777777" w:rsidR="0018259A" w:rsidRDefault="0018259A" w:rsidP="002F48D1">
      <w:pPr>
        <w:pStyle w:val="Heading2"/>
      </w:pPr>
      <w:r>
        <w:t xml:space="preserve">Option </w:t>
      </w:r>
      <w:r w:rsidRPr="00B100B4">
        <w:t>Coursework</w:t>
      </w:r>
    </w:p>
    <w:p w14:paraId="28E1D09F" w14:textId="4E5974EB" w:rsidR="000A3A2A" w:rsidRDefault="0018259A" w:rsidP="00054C83">
      <w:pPr>
        <w:pStyle w:val="Heading3"/>
        <w:spacing w:before="120"/>
      </w:pPr>
      <w:r w:rsidRPr="00003530">
        <w:t xml:space="preserve">Core </w:t>
      </w:r>
      <w:r w:rsidRPr="007D3915">
        <w:t>Requirements</w:t>
      </w:r>
    </w:p>
    <w:p w14:paraId="5AE5327D" w14:textId="7DE06242" w:rsidR="00054C83" w:rsidRPr="00054C83" w:rsidRDefault="00054C83" w:rsidP="00054C83">
      <w:r>
        <w:t xml:space="preserve">Students need a </w:t>
      </w:r>
      <w:r w:rsidRPr="00B7060C">
        <w:t xml:space="preserve">grade of </w:t>
      </w:r>
      <w:r>
        <w:rPr>
          <w:b/>
          <w:bCs/>
        </w:rPr>
        <w:t>C−</w:t>
      </w:r>
      <w:r w:rsidRPr="00B62F31">
        <w:rPr>
          <w:b/>
          <w:bCs/>
        </w:rPr>
        <w:t xml:space="preserve"> or </w:t>
      </w:r>
      <w:r>
        <w:rPr>
          <w:b/>
          <w:bCs/>
        </w:rPr>
        <w:t>better</w:t>
      </w:r>
      <w:r>
        <w:t xml:space="preserve"> </w:t>
      </w:r>
      <w:r w:rsidRPr="00B1574D">
        <w:t>in BI 221Z, 222Z and 223Z</w:t>
      </w:r>
      <w:r>
        <w:t xml:space="preserve">, CH and MTH </w:t>
      </w:r>
      <w:r w:rsidR="00CC527D">
        <w:t>prereq</w:t>
      </w:r>
      <w:r>
        <w:t>uisites. Other prerequisites require a D− or better unless otherwise noted.</w:t>
      </w:r>
    </w:p>
    <w:tbl>
      <w:tblPr>
        <w:tblStyle w:val="TableGrid"/>
        <w:tblW w:w="5000" w:type="pct"/>
        <w:tblInd w:w="0" w:type="dxa"/>
        <w:tblLook w:val="0620" w:firstRow="1" w:lastRow="0" w:firstColumn="0" w:lastColumn="0" w:noHBand="1" w:noVBand="1"/>
        <w:tblCaption w:val="List of core requirements"/>
        <w:tblDescription w:val="Each row is a course. Columns are course code, course title and credits, terms offered, pre or co requisites, and any comments."/>
      </w:tblPr>
      <w:tblGrid>
        <w:gridCol w:w="1351"/>
        <w:gridCol w:w="3118"/>
        <w:gridCol w:w="956"/>
        <w:gridCol w:w="3032"/>
        <w:gridCol w:w="2333"/>
      </w:tblGrid>
      <w:tr w:rsidR="0029027B" w:rsidRPr="0018259A" w14:paraId="26D41653" w14:textId="77777777" w:rsidTr="00B16EF3">
        <w:trPr>
          <w:cnfStyle w:val="100000000000" w:firstRow="1" w:lastRow="0" w:firstColumn="0" w:lastColumn="0" w:oddVBand="0" w:evenVBand="0" w:oddHBand="0" w:evenHBand="0" w:firstRowFirstColumn="0" w:firstRowLastColumn="0" w:lastRowFirstColumn="0" w:lastRowLastColumn="0"/>
          <w:trHeight w:val="327"/>
        </w:trPr>
        <w:tc>
          <w:tcPr>
            <w:tcW w:w="626" w:type="pct"/>
            <w:hideMark/>
          </w:tcPr>
          <w:p w14:paraId="7A0D3D39" w14:textId="77777777" w:rsidR="000A3A2A" w:rsidRPr="00323AED" w:rsidRDefault="000A3A2A" w:rsidP="0018259A">
            <w:pPr>
              <w:pStyle w:val="Table"/>
            </w:pPr>
            <w:r w:rsidRPr="00323AED">
              <w:t>Course</w:t>
            </w:r>
          </w:p>
        </w:tc>
        <w:tc>
          <w:tcPr>
            <w:tcW w:w="1445" w:type="pct"/>
            <w:hideMark/>
          </w:tcPr>
          <w:p w14:paraId="68F2AF43" w14:textId="5F32640D" w:rsidR="000A3A2A" w:rsidRPr="00323AED" w:rsidRDefault="000A3A2A" w:rsidP="0018259A">
            <w:pPr>
              <w:pStyle w:val="Table"/>
            </w:pPr>
            <w:r w:rsidRPr="00323AED">
              <w:t>Description</w:t>
            </w:r>
          </w:p>
        </w:tc>
        <w:tc>
          <w:tcPr>
            <w:tcW w:w="443" w:type="pct"/>
            <w:hideMark/>
          </w:tcPr>
          <w:p w14:paraId="413A8B69" w14:textId="1782D9F4" w:rsidR="000A3A2A" w:rsidRPr="00323AED" w:rsidRDefault="000A3A2A" w:rsidP="0018259A">
            <w:pPr>
              <w:pStyle w:val="Table"/>
            </w:pPr>
            <w:r w:rsidRPr="00323AED">
              <w:t>Term</w:t>
            </w:r>
          </w:p>
        </w:tc>
        <w:tc>
          <w:tcPr>
            <w:tcW w:w="1405" w:type="pct"/>
            <w:hideMark/>
          </w:tcPr>
          <w:p w14:paraId="7E030E76" w14:textId="71E09D92" w:rsidR="000A3A2A" w:rsidRPr="00323AED" w:rsidRDefault="00CC527D" w:rsidP="0018259A">
            <w:pPr>
              <w:pStyle w:val="Table"/>
            </w:pPr>
            <w:r>
              <w:t>Prereq</w:t>
            </w:r>
            <w:r w:rsidR="000A3A2A" w:rsidRPr="00323AED">
              <w:t>uisites</w:t>
            </w:r>
          </w:p>
        </w:tc>
        <w:tc>
          <w:tcPr>
            <w:tcW w:w="1081" w:type="pct"/>
            <w:hideMark/>
          </w:tcPr>
          <w:p w14:paraId="564EC478" w14:textId="77777777" w:rsidR="000A3A2A" w:rsidRPr="00323AED" w:rsidRDefault="000A3A2A" w:rsidP="0018259A">
            <w:pPr>
              <w:pStyle w:val="Table"/>
            </w:pPr>
            <w:r w:rsidRPr="00323AED">
              <w:t>Comments</w:t>
            </w:r>
          </w:p>
        </w:tc>
      </w:tr>
      <w:tr w:rsidR="002B104B" w:rsidRPr="00E46590" w14:paraId="4AD11E86" w14:textId="77777777" w:rsidTr="00B16EF3">
        <w:trPr>
          <w:trHeight w:val="266"/>
        </w:trPr>
        <w:tc>
          <w:tcPr>
            <w:tcW w:w="626" w:type="pct"/>
            <w:tcBorders>
              <w:top w:val="single" w:sz="4" w:space="0" w:color="auto"/>
              <w:left w:val="single" w:sz="4" w:space="0" w:color="auto"/>
              <w:bottom w:val="single" w:sz="4" w:space="0" w:color="auto"/>
              <w:right w:val="single" w:sz="4" w:space="0" w:color="auto"/>
            </w:tcBorders>
          </w:tcPr>
          <w:p w14:paraId="316922C1" w14:textId="77777777" w:rsidR="002B104B" w:rsidRPr="00E46590" w:rsidRDefault="002B104B" w:rsidP="002B104B">
            <w:pPr>
              <w:pStyle w:val="Table"/>
            </w:pPr>
            <w:r w:rsidRPr="00E46590">
              <w:t>VMB 110</w:t>
            </w:r>
          </w:p>
        </w:tc>
        <w:tc>
          <w:tcPr>
            <w:tcW w:w="1445" w:type="pct"/>
            <w:tcBorders>
              <w:top w:val="single" w:sz="4" w:space="0" w:color="auto"/>
              <w:left w:val="single" w:sz="4" w:space="0" w:color="auto"/>
              <w:bottom w:val="single" w:sz="4" w:space="0" w:color="auto"/>
              <w:right w:val="single" w:sz="4" w:space="0" w:color="auto"/>
            </w:tcBorders>
          </w:tcPr>
          <w:p w14:paraId="29670D39" w14:textId="662F68E6" w:rsidR="002B104B" w:rsidRPr="00E46590" w:rsidRDefault="002B104B" w:rsidP="002B104B">
            <w:pPr>
              <w:pStyle w:val="Table"/>
            </w:pPr>
            <w:r w:rsidRPr="00E46590">
              <w:t>Pre-Veterinary Medicine (1</w:t>
            </w:r>
            <w:r>
              <w:t>cr</w:t>
            </w:r>
            <w:r w:rsidRPr="00E46590">
              <w:t>)</w:t>
            </w:r>
          </w:p>
        </w:tc>
        <w:tc>
          <w:tcPr>
            <w:tcW w:w="443" w:type="pct"/>
            <w:tcBorders>
              <w:top w:val="single" w:sz="4" w:space="0" w:color="auto"/>
              <w:left w:val="single" w:sz="4" w:space="0" w:color="auto"/>
              <w:bottom w:val="single" w:sz="4" w:space="0" w:color="auto"/>
              <w:right w:val="single" w:sz="4" w:space="0" w:color="auto"/>
            </w:tcBorders>
          </w:tcPr>
          <w:p w14:paraId="717305A4" w14:textId="22F0594B" w:rsidR="002B104B" w:rsidRPr="00E46590" w:rsidRDefault="000363D2" w:rsidP="002B104B">
            <w:pPr>
              <w:pStyle w:val="Table"/>
            </w:pPr>
            <w:r>
              <w:t>Fall</w:t>
            </w:r>
          </w:p>
        </w:tc>
        <w:tc>
          <w:tcPr>
            <w:tcW w:w="1405" w:type="pct"/>
            <w:tcBorders>
              <w:top w:val="single" w:sz="4" w:space="0" w:color="auto"/>
              <w:left w:val="single" w:sz="4" w:space="0" w:color="auto"/>
              <w:bottom w:val="single" w:sz="4" w:space="0" w:color="auto"/>
              <w:right w:val="single" w:sz="4" w:space="0" w:color="auto"/>
            </w:tcBorders>
          </w:tcPr>
          <w:p w14:paraId="64AC5EC9" w14:textId="5B1E3911" w:rsidR="002B104B" w:rsidRPr="00E46590" w:rsidRDefault="002B104B" w:rsidP="002B104B">
            <w:pPr>
              <w:pStyle w:val="Table"/>
            </w:pPr>
            <w:r>
              <w:t>None</w:t>
            </w:r>
          </w:p>
        </w:tc>
        <w:tc>
          <w:tcPr>
            <w:tcW w:w="1081" w:type="pct"/>
            <w:tcBorders>
              <w:top w:val="single" w:sz="4" w:space="0" w:color="auto"/>
              <w:left w:val="single" w:sz="4" w:space="0" w:color="auto"/>
              <w:bottom w:val="single" w:sz="4" w:space="0" w:color="auto"/>
              <w:right w:val="single" w:sz="4" w:space="0" w:color="auto"/>
            </w:tcBorders>
          </w:tcPr>
          <w:p w14:paraId="43BD28C0" w14:textId="75B9CD72" w:rsidR="002B104B" w:rsidRPr="00E46590" w:rsidRDefault="002B104B" w:rsidP="002B104B">
            <w:pPr>
              <w:pStyle w:val="Table"/>
            </w:pPr>
            <w:r>
              <w:t>None</w:t>
            </w:r>
          </w:p>
        </w:tc>
      </w:tr>
      <w:tr w:rsidR="002B104B" w:rsidRPr="00E46590" w14:paraId="230EC34E" w14:textId="77777777" w:rsidTr="00B16EF3">
        <w:trPr>
          <w:trHeight w:val="245"/>
        </w:trPr>
        <w:tc>
          <w:tcPr>
            <w:tcW w:w="626" w:type="pct"/>
            <w:tcBorders>
              <w:top w:val="single" w:sz="4" w:space="0" w:color="auto"/>
              <w:left w:val="single" w:sz="4" w:space="0" w:color="auto"/>
              <w:bottom w:val="single" w:sz="4" w:space="0" w:color="auto"/>
              <w:right w:val="single" w:sz="4" w:space="0" w:color="auto"/>
            </w:tcBorders>
          </w:tcPr>
          <w:p w14:paraId="538CCD2D" w14:textId="77777777" w:rsidR="002B104B" w:rsidRPr="00E46590" w:rsidRDefault="002B104B" w:rsidP="002B104B">
            <w:pPr>
              <w:pStyle w:val="Table"/>
            </w:pPr>
            <w:r w:rsidRPr="00E46590">
              <w:t>PHL/REL 444</w:t>
            </w:r>
          </w:p>
        </w:tc>
        <w:tc>
          <w:tcPr>
            <w:tcW w:w="1445" w:type="pct"/>
            <w:tcBorders>
              <w:top w:val="single" w:sz="4" w:space="0" w:color="auto"/>
              <w:left w:val="single" w:sz="4" w:space="0" w:color="auto"/>
              <w:bottom w:val="single" w:sz="4" w:space="0" w:color="auto"/>
              <w:right w:val="single" w:sz="4" w:space="0" w:color="auto"/>
            </w:tcBorders>
          </w:tcPr>
          <w:p w14:paraId="5BA810A9" w14:textId="6A75E7FA" w:rsidR="002B104B" w:rsidRPr="00E46590" w:rsidRDefault="002B104B" w:rsidP="002B104B">
            <w:pPr>
              <w:pStyle w:val="Table"/>
            </w:pPr>
            <w:r w:rsidRPr="00E46590">
              <w:t>Biomedical Ethics (4</w:t>
            </w:r>
            <w:r>
              <w:t>cr</w:t>
            </w:r>
            <w:r w:rsidRPr="00E46590">
              <w:t>)</w:t>
            </w:r>
          </w:p>
        </w:tc>
        <w:tc>
          <w:tcPr>
            <w:tcW w:w="443" w:type="pct"/>
            <w:tcBorders>
              <w:top w:val="single" w:sz="4" w:space="0" w:color="auto"/>
              <w:left w:val="single" w:sz="4" w:space="0" w:color="auto"/>
              <w:bottom w:val="single" w:sz="4" w:space="0" w:color="auto"/>
              <w:right w:val="single" w:sz="4" w:space="0" w:color="auto"/>
            </w:tcBorders>
          </w:tcPr>
          <w:p w14:paraId="59941103" w14:textId="1238A28F" w:rsidR="002B104B" w:rsidRPr="00E46590" w:rsidRDefault="002B104B" w:rsidP="002B104B">
            <w:pPr>
              <w:pStyle w:val="Table"/>
            </w:pPr>
            <w:r>
              <w:t>All</w:t>
            </w:r>
          </w:p>
        </w:tc>
        <w:tc>
          <w:tcPr>
            <w:tcW w:w="1405" w:type="pct"/>
            <w:tcBorders>
              <w:top w:val="single" w:sz="4" w:space="0" w:color="auto"/>
              <w:left w:val="single" w:sz="4" w:space="0" w:color="auto"/>
              <w:bottom w:val="single" w:sz="4" w:space="0" w:color="auto"/>
              <w:right w:val="single" w:sz="4" w:space="0" w:color="auto"/>
            </w:tcBorders>
          </w:tcPr>
          <w:p w14:paraId="205D9654" w14:textId="63BED830" w:rsidR="002B104B" w:rsidRPr="00E46590" w:rsidRDefault="00B33BCF" w:rsidP="002B104B">
            <w:pPr>
              <w:pStyle w:val="Table"/>
            </w:pPr>
            <w:r>
              <w:t>Sophomore standing</w:t>
            </w:r>
          </w:p>
        </w:tc>
        <w:tc>
          <w:tcPr>
            <w:tcW w:w="1081" w:type="pct"/>
            <w:tcBorders>
              <w:top w:val="single" w:sz="4" w:space="0" w:color="auto"/>
              <w:left w:val="single" w:sz="4" w:space="0" w:color="auto"/>
              <w:bottom w:val="single" w:sz="4" w:space="0" w:color="auto"/>
              <w:right w:val="single" w:sz="4" w:space="0" w:color="auto"/>
            </w:tcBorders>
          </w:tcPr>
          <w:p w14:paraId="415CE01E" w14:textId="77E4522A" w:rsidR="002B104B" w:rsidRPr="00E46590" w:rsidRDefault="002B104B" w:rsidP="002B104B">
            <w:pPr>
              <w:pStyle w:val="Table"/>
            </w:pPr>
            <w:r>
              <w:t>None</w:t>
            </w:r>
          </w:p>
        </w:tc>
      </w:tr>
      <w:tr w:rsidR="0029027B" w:rsidRPr="00E46590" w14:paraId="5D44C23E" w14:textId="77777777" w:rsidTr="00B16EF3">
        <w:trPr>
          <w:trHeight w:val="215"/>
        </w:trPr>
        <w:tc>
          <w:tcPr>
            <w:tcW w:w="626" w:type="pct"/>
            <w:tcBorders>
              <w:top w:val="single" w:sz="4" w:space="0" w:color="auto"/>
              <w:left w:val="single" w:sz="4" w:space="0" w:color="auto"/>
              <w:bottom w:val="single" w:sz="4" w:space="0" w:color="auto"/>
              <w:right w:val="single" w:sz="4" w:space="0" w:color="auto"/>
            </w:tcBorders>
          </w:tcPr>
          <w:p w14:paraId="08674A1A" w14:textId="77777777" w:rsidR="000A3A2A" w:rsidRPr="00E46590" w:rsidRDefault="000A3A2A" w:rsidP="0018259A">
            <w:pPr>
              <w:pStyle w:val="Table"/>
            </w:pPr>
            <w:r w:rsidRPr="00E46590">
              <w:t>BI 319</w:t>
            </w:r>
          </w:p>
        </w:tc>
        <w:tc>
          <w:tcPr>
            <w:tcW w:w="1445" w:type="pct"/>
            <w:tcBorders>
              <w:top w:val="single" w:sz="4" w:space="0" w:color="auto"/>
              <w:left w:val="single" w:sz="4" w:space="0" w:color="auto"/>
              <w:bottom w:val="single" w:sz="4" w:space="0" w:color="auto"/>
              <w:right w:val="single" w:sz="4" w:space="0" w:color="auto"/>
            </w:tcBorders>
          </w:tcPr>
          <w:p w14:paraId="7D9274D9" w14:textId="617AC54B" w:rsidR="000A3A2A" w:rsidRPr="00E46590" w:rsidRDefault="008F28AF" w:rsidP="0018259A">
            <w:pPr>
              <w:pStyle w:val="Table"/>
            </w:pPr>
            <w:r>
              <w:t>Theory, Practice</w:t>
            </w:r>
            <w:r w:rsidR="00F02E2F">
              <w:t xml:space="preserve">, </w:t>
            </w:r>
            <w:r>
              <w:t xml:space="preserve">Discourse </w:t>
            </w:r>
            <w:r w:rsidR="000A3A2A" w:rsidRPr="00E46590">
              <w:t>Life Sci</w:t>
            </w:r>
            <w:r w:rsidR="00F02E2F">
              <w:t>ence</w:t>
            </w:r>
            <w:r w:rsidR="000A3A2A" w:rsidRPr="00E46590">
              <w:t xml:space="preserve"> (3</w:t>
            </w:r>
            <w:r w:rsidR="0029027B">
              <w:t>cr</w:t>
            </w:r>
            <w:r w:rsidR="000A3A2A" w:rsidRPr="00E46590">
              <w:t>)</w:t>
            </w:r>
          </w:p>
        </w:tc>
        <w:tc>
          <w:tcPr>
            <w:tcW w:w="443" w:type="pct"/>
            <w:tcBorders>
              <w:top w:val="single" w:sz="4" w:space="0" w:color="auto"/>
              <w:left w:val="single" w:sz="4" w:space="0" w:color="auto"/>
              <w:bottom w:val="single" w:sz="4" w:space="0" w:color="auto"/>
              <w:right w:val="single" w:sz="4" w:space="0" w:color="auto"/>
            </w:tcBorders>
          </w:tcPr>
          <w:p w14:paraId="7699ABE1" w14:textId="0B7B0565" w:rsidR="000A3A2A" w:rsidRPr="00E46590" w:rsidRDefault="00F1742D" w:rsidP="0018259A">
            <w:pPr>
              <w:pStyle w:val="Table"/>
            </w:pPr>
            <w:r>
              <w:t>All</w:t>
            </w:r>
            <w:r w:rsidR="000A3A2A" w:rsidRPr="00E46590">
              <w:t xml:space="preserve"> </w:t>
            </w:r>
          </w:p>
        </w:tc>
        <w:tc>
          <w:tcPr>
            <w:tcW w:w="1405" w:type="pct"/>
            <w:tcBorders>
              <w:top w:val="single" w:sz="4" w:space="0" w:color="auto"/>
              <w:left w:val="single" w:sz="4" w:space="0" w:color="auto"/>
              <w:bottom w:val="single" w:sz="4" w:space="0" w:color="auto"/>
              <w:right w:val="single" w:sz="4" w:space="0" w:color="auto"/>
            </w:tcBorders>
          </w:tcPr>
          <w:p w14:paraId="0063CB1B" w14:textId="4D3E3DBB" w:rsidR="000A3A2A" w:rsidRPr="00E46590" w:rsidRDefault="009368AE" w:rsidP="0018259A">
            <w:pPr>
              <w:pStyle w:val="Table"/>
            </w:pPr>
            <w:r w:rsidRPr="00B023C6">
              <w:t>BI 221</w:t>
            </w:r>
            <w:r>
              <w:t>Z</w:t>
            </w:r>
            <w:r w:rsidRPr="00B023C6">
              <w:t>, 222</w:t>
            </w:r>
            <w:r>
              <w:t>Z</w:t>
            </w:r>
            <w:r w:rsidRPr="00B023C6">
              <w:t>, 223</w:t>
            </w:r>
            <w:r>
              <w:t>Z, BI 298, ST 351</w:t>
            </w:r>
            <w:r w:rsidR="00054C83">
              <w:t xml:space="preserve"> </w:t>
            </w:r>
            <w:r w:rsidR="00054C83" w:rsidRPr="00054C83">
              <w:rPr>
                <w:b/>
                <w:bCs/>
              </w:rPr>
              <w:t>and</w:t>
            </w:r>
            <w:r>
              <w:t xml:space="preserve"> (</w:t>
            </w:r>
            <w:r w:rsidRPr="00521915">
              <w:t>WR 227Z</w:t>
            </w:r>
            <w:r w:rsidR="00054C83">
              <w:t xml:space="preserve"> </w:t>
            </w:r>
            <w:r w:rsidR="00054C83" w:rsidRPr="00054C83">
              <w:rPr>
                <w:b/>
                <w:bCs/>
              </w:rPr>
              <w:t>or</w:t>
            </w:r>
            <w:r w:rsidRPr="00521915">
              <w:t xml:space="preserve"> 362 </w:t>
            </w:r>
            <w:r w:rsidRPr="00054C83">
              <w:rPr>
                <w:b/>
                <w:bCs/>
              </w:rPr>
              <w:t>or</w:t>
            </w:r>
            <w:r w:rsidRPr="00521915">
              <w:t xml:space="preserve"> 375)</w:t>
            </w:r>
          </w:p>
        </w:tc>
        <w:tc>
          <w:tcPr>
            <w:tcW w:w="1081" w:type="pct"/>
            <w:tcBorders>
              <w:top w:val="single" w:sz="4" w:space="0" w:color="auto"/>
              <w:left w:val="single" w:sz="4" w:space="0" w:color="auto"/>
              <w:bottom w:val="single" w:sz="4" w:space="0" w:color="auto"/>
              <w:right w:val="single" w:sz="4" w:space="0" w:color="auto"/>
            </w:tcBorders>
          </w:tcPr>
          <w:p w14:paraId="0F7381BC" w14:textId="4FA329FC" w:rsidR="000A3A2A" w:rsidRPr="00E46590" w:rsidRDefault="00FC75ED" w:rsidP="0018259A">
            <w:pPr>
              <w:pStyle w:val="Table"/>
            </w:pPr>
            <w:r>
              <w:t xml:space="preserve">Fulfills </w:t>
            </w:r>
            <w:r w:rsidR="00711B66">
              <w:t>Writing Intensive &amp; Beyond OSU II</w:t>
            </w:r>
          </w:p>
        </w:tc>
      </w:tr>
      <w:tr w:rsidR="002B104B" w:rsidRPr="00E46590" w14:paraId="2D80C9CB" w14:textId="77777777" w:rsidTr="00B16EF3">
        <w:trPr>
          <w:trHeight w:val="251"/>
        </w:trPr>
        <w:tc>
          <w:tcPr>
            <w:tcW w:w="626" w:type="pct"/>
            <w:tcBorders>
              <w:top w:val="single" w:sz="4" w:space="0" w:color="auto"/>
              <w:left w:val="single" w:sz="4" w:space="0" w:color="auto"/>
              <w:bottom w:val="single" w:sz="4" w:space="0" w:color="auto"/>
              <w:right w:val="single" w:sz="4" w:space="0" w:color="auto"/>
            </w:tcBorders>
          </w:tcPr>
          <w:p w14:paraId="31DCAE88" w14:textId="4B1A8953" w:rsidR="002B104B" w:rsidRPr="00E46590" w:rsidRDefault="002B104B" w:rsidP="002B104B">
            <w:pPr>
              <w:pStyle w:val="Table"/>
            </w:pPr>
            <w:r w:rsidRPr="00E46590">
              <w:t>PH 201</w:t>
            </w:r>
            <w:r w:rsidR="00B16EF3">
              <w:t>, PH 202, PH 203</w:t>
            </w:r>
            <w:r w:rsidRPr="00E46590">
              <w:t xml:space="preserve"> </w:t>
            </w:r>
          </w:p>
        </w:tc>
        <w:tc>
          <w:tcPr>
            <w:tcW w:w="1445" w:type="pct"/>
            <w:tcBorders>
              <w:top w:val="single" w:sz="4" w:space="0" w:color="auto"/>
              <w:left w:val="single" w:sz="4" w:space="0" w:color="auto"/>
              <w:bottom w:val="single" w:sz="4" w:space="0" w:color="auto"/>
              <w:right w:val="single" w:sz="4" w:space="0" w:color="auto"/>
            </w:tcBorders>
          </w:tcPr>
          <w:p w14:paraId="7A205392" w14:textId="0943DA1B" w:rsidR="002B104B" w:rsidRPr="00E46590" w:rsidRDefault="002B104B" w:rsidP="002B104B">
            <w:pPr>
              <w:pStyle w:val="Table"/>
            </w:pPr>
            <w:r w:rsidRPr="00E46590">
              <w:t>General Physics (5</w:t>
            </w:r>
            <w:r>
              <w:t>cr</w:t>
            </w:r>
            <w:r w:rsidRPr="00E46590">
              <w:t>)</w:t>
            </w:r>
          </w:p>
        </w:tc>
        <w:tc>
          <w:tcPr>
            <w:tcW w:w="443" w:type="pct"/>
            <w:tcBorders>
              <w:top w:val="single" w:sz="4" w:space="0" w:color="auto"/>
              <w:left w:val="single" w:sz="4" w:space="0" w:color="auto"/>
              <w:bottom w:val="single" w:sz="4" w:space="0" w:color="auto"/>
              <w:right w:val="single" w:sz="4" w:space="0" w:color="auto"/>
            </w:tcBorders>
          </w:tcPr>
          <w:p w14:paraId="453302C6" w14:textId="01688540" w:rsidR="002B104B" w:rsidRPr="00E46590" w:rsidRDefault="00B16EF3" w:rsidP="002B104B">
            <w:pPr>
              <w:pStyle w:val="Table"/>
            </w:pPr>
            <w:r>
              <w:t>All</w:t>
            </w:r>
          </w:p>
        </w:tc>
        <w:tc>
          <w:tcPr>
            <w:tcW w:w="1405" w:type="pct"/>
            <w:tcBorders>
              <w:top w:val="single" w:sz="4" w:space="0" w:color="auto"/>
              <w:left w:val="single" w:sz="4" w:space="0" w:color="auto"/>
              <w:bottom w:val="single" w:sz="4" w:space="0" w:color="auto"/>
              <w:right w:val="single" w:sz="4" w:space="0" w:color="auto"/>
            </w:tcBorders>
          </w:tcPr>
          <w:p w14:paraId="50FE2DC9" w14:textId="2E5BF3D8" w:rsidR="002B104B" w:rsidRPr="00E46590" w:rsidRDefault="002B104B" w:rsidP="002B104B">
            <w:pPr>
              <w:pStyle w:val="Table"/>
            </w:pPr>
            <w:r w:rsidRPr="00E46590">
              <w:t>MTH 112</w:t>
            </w:r>
            <w:r>
              <w:t>Z</w:t>
            </w:r>
          </w:p>
        </w:tc>
        <w:tc>
          <w:tcPr>
            <w:tcW w:w="1081" w:type="pct"/>
            <w:tcBorders>
              <w:top w:val="single" w:sz="4" w:space="0" w:color="auto"/>
              <w:left w:val="single" w:sz="4" w:space="0" w:color="auto"/>
              <w:bottom w:val="single" w:sz="4" w:space="0" w:color="auto"/>
              <w:right w:val="single" w:sz="4" w:space="0" w:color="auto"/>
            </w:tcBorders>
          </w:tcPr>
          <w:p w14:paraId="422F5947" w14:textId="007BBD7B" w:rsidR="002B104B" w:rsidRPr="00E46590" w:rsidRDefault="00B16EF3" w:rsidP="002B104B">
            <w:pPr>
              <w:pStyle w:val="Table"/>
            </w:pPr>
            <w:r>
              <w:t>Series must be taken in order</w:t>
            </w:r>
          </w:p>
        </w:tc>
      </w:tr>
      <w:tr w:rsidR="002B104B" w:rsidRPr="00E46590" w14:paraId="1324A7D8" w14:textId="77777777" w:rsidTr="00B16EF3">
        <w:trPr>
          <w:trHeight w:val="245"/>
        </w:trPr>
        <w:tc>
          <w:tcPr>
            <w:tcW w:w="626" w:type="pct"/>
            <w:tcBorders>
              <w:top w:val="single" w:sz="4" w:space="0" w:color="auto"/>
              <w:left w:val="single" w:sz="4" w:space="0" w:color="auto"/>
              <w:bottom w:val="single" w:sz="4" w:space="0" w:color="auto"/>
              <w:right w:val="single" w:sz="4" w:space="0" w:color="auto"/>
            </w:tcBorders>
          </w:tcPr>
          <w:p w14:paraId="40CA31C9" w14:textId="77777777" w:rsidR="002B104B" w:rsidRPr="00E46590" w:rsidRDefault="002B104B" w:rsidP="002B104B">
            <w:pPr>
              <w:pStyle w:val="Table"/>
            </w:pPr>
            <w:r w:rsidRPr="00E46590">
              <w:t>Z 350</w:t>
            </w:r>
          </w:p>
        </w:tc>
        <w:tc>
          <w:tcPr>
            <w:tcW w:w="1445" w:type="pct"/>
            <w:tcBorders>
              <w:top w:val="single" w:sz="4" w:space="0" w:color="auto"/>
              <w:left w:val="single" w:sz="4" w:space="0" w:color="auto"/>
              <w:bottom w:val="single" w:sz="4" w:space="0" w:color="auto"/>
              <w:right w:val="single" w:sz="4" w:space="0" w:color="auto"/>
            </w:tcBorders>
          </w:tcPr>
          <w:p w14:paraId="27E4B8F9" w14:textId="2AB1839A" w:rsidR="002B104B" w:rsidRPr="00E46590" w:rsidRDefault="002B104B" w:rsidP="002B104B">
            <w:pPr>
              <w:pStyle w:val="Table"/>
            </w:pPr>
            <w:r w:rsidRPr="00E46590">
              <w:t>Animal Behavior (3</w:t>
            </w:r>
            <w:r>
              <w:t>cr</w:t>
            </w:r>
            <w:r w:rsidRPr="00E46590">
              <w:t>)</w:t>
            </w:r>
          </w:p>
        </w:tc>
        <w:tc>
          <w:tcPr>
            <w:tcW w:w="443" w:type="pct"/>
            <w:tcBorders>
              <w:top w:val="single" w:sz="4" w:space="0" w:color="auto"/>
              <w:left w:val="single" w:sz="4" w:space="0" w:color="auto"/>
              <w:bottom w:val="single" w:sz="4" w:space="0" w:color="auto"/>
              <w:right w:val="single" w:sz="4" w:space="0" w:color="auto"/>
            </w:tcBorders>
          </w:tcPr>
          <w:p w14:paraId="0C98F0D7" w14:textId="7E0BDF79" w:rsidR="002B104B" w:rsidRPr="00E46590" w:rsidRDefault="007E4E79" w:rsidP="002B104B">
            <w:pPr>
              <w:pStyle w:val="Table"/>
            </w:pPr>
            <w:r>
              <w:t>Winter</w:t>
            </w:r>
            <w:r w:rsidR="002B104B">
              <w:t xml:space="preserve">, </w:t>
            </w:r>
            <w:r w:rsidR="000363D2">
              <w:t>Spring</w:t>
            </w:r>
          </w:p>
        </w:tc>
        <w:tc>
          <w:tcPr>
            <w:tcW w:w="1405" w:type="pct"/>
            <w:tcBorders>
              <w:top w:val="single" w:sz="4" w:space="0" w:color="auto"/>
              <w:left w:val="single" w:sz="4" w:space="0" w:color="auto"/>
              <w:bottom w:val="single" w:sz="4" w:space="0" w:color="auto"/>
              <w:right w:val="single" w:sz="4" w:space="0" w:color="auto"/>
            </w:tcBorders>
          </w:tcPr>
          <w:p w14:paraId="625C2D6A" w14:textId="14C78E1C" w:rsidR="002B104B" w:rsidRPr="00E46590" w:rsidRDefault="002B104B" w:rsidP="002B104B">
            <w:pPr>
              <w:pStyle w:val="Table"/>
            </w:pPr>
            <w:r w:rsidRPr="00E46590">
              <w:t>BI 221</w:t>
            </w:r>
            <w:r>
              <w:t>Z</w:t>
            </w:r>
            <w:r w:rsidRPr="00E46590">
              <w:t>, 222</w:t>
            </w:r>
            <w:r>
              <w:t>Z</w:t>
            </w:r>
            <w:r w:rsidRPr="00E46590">
              <w:t>, 223</w:t>
            </w:r>
            <w:r>
              <w:t>Z</w:t>
            </w:r>
          </w:p>
        </w:tc>
        <w:tc>
          <w:tcPr>
            <w:tcW w:w="1081" w:type="pct"/>
            <w:tcBorders>
              <w:top w:val="single" w:sz="4" w:space="0" w:color="auto"/>
              <w:left w:val="single" w:sz="4" w:space="0" w:color="auto"/>
              <w:bottom w:val="single" w:sz="4" w:space="0" w:color="auto"/>
              <w:right w:val="single" w:sz="4" w:space="0" w:color="auto"/>
            </w:tcBorders>
          </w:tcPr>
          <w:p w14:paraId="05471606" w14:textId="09062D16" w:rsidR="002B104B" w:rsidRPr="00E46590" w:rsidRDefault="002B104B" w:rsidP="002B104B">
            <w:pPr>
              <w:pStyle w:val="Table"/>
            </w:pPr>
            <w:r>
              <w:t>None</w:t>
            </w:r>
          </w:p>
        </w:tc>
      </w:tr>
      <w:tr w:rsidR="002B104B" w:rsidRPr="00E46590" w14:paraId="7E3AC3E4" w14:textId="77777777" w:rsidTr="00B16EF3">
        <w:trPr>
          <w:trHeight w:val="245"/>
        </w:trPr>
        <w:tc>
          <w:tcPr>
            <w:tcW w:w="626" w:type="pct"/>
            <w:tcBorders>
              <w:top w:val="single" w:sz="4" w:space="0" w:color="auto"/>
              <w:left w:val="single" w:sz="4" w:space="0" w:color="auto"/>
              <w:bottom w:val="single" w:sz="4" w:space="0" w:color="auto"/>
              <w:right w:val="single" w:sz="4" w:space="0" w:color="auto"/>
            </w:tcBorders>
          </w:tcPr>
          <w:p w14:paraId="0047BDC6" w14:textId="77777777" w:rsidR="002B104B" w:rsidRPr="00E46590" w:rsidRDefault="002B104B" w:rsidP="002B104B">
            <w:pPr>
              <w:pStyle w:val="Table"/>
            </w:pPr>
            <w:r w:rsidRPr="00E46590">
              <w:t>Z 422</w:t>
            </w:r>
          </w:p>
        </w:tc>
        <w:tc>
          <w:tcPr>
            <w:tcW w:w="1445" w:type="pct"/>
            <w:tcBorders>
              <w:top w:val="single" w:sz="4" w:space="0" w:color="auto"/>
              <w:left w:val="single" w:sz="4" w:space="0" w:color="auto"/>
              <w:bottom w:val="single" w:sz="4" w:space="0" w:color="auto"/>
              <w:right w:val="single" w:sz="4" w:space="0" w:color="auto"/>
            </w:tcBorders>
          </w:tcPr>
          <w:p w14:paraId="5B480029" w14:textId="1B5A91C1" w:rsidR="002B104B" w:rsidRPr="00E46590" w:rsidRDefault="002B104B" w:rsidP="002B104B">
            <w:pPr>
              <w:pStyle w:val="Table"/>
            </w:pPr>
            <w:r w:rsidRPr="00E46590">
              <w:t>Comparative Vertebrate Anatomy (5</w:t>
            </w:r>
            <w:r>
              <w:t>cr</w:t>
            </w:r>
            <w:r w:rsidRPr="00E46590">
              <w:t>)</w:t>
            </w:r>
          </w:p>
        </w:tc>
        <w:tc>
          <w:tcPr>
            <w:tcW w:w="443" w:type="pct"/>
            <w:tcBorders>
              <w:top w:val="single" w:sz="4" w:space="0" w:color="auto"/>
              <w:left w:val="single" w:sz="4" w:space="0" w:color="auto"/>
              <w:bottom w:val="single" w:sz="4" w:space="0" w:color="auto"/>
              <w:right w:val="single" w:sz="4" w:space="0" w:color="auto"/>
            </w:tcBorders>
          </w:tcPr>
          <w:p w14:paraId="743B1DAD" w14:textId="0E0C78CE" w:rsidR="002B104B" w:rsidRPr="00E46590" w:rsidRDefault="000363D2" w:rsidP="002B104B">
            <w:pPr>
              <w:pStyle w:val="Table"/>
            </w:pPr>
            <w:r>
              <w:t>Fall</w:t>
            </w:r>
          </w:p>
        </w:tc>
        <w:tc>
          <w:tcPr>
            <w:tcW w:w="1405" w:type="pct"/>
            <w:tcBorders>
              <w:top w:val="single" w:sz="4" w:space="0" w:color="auto"/>
              <w:left w:val="single" w:sz="4" w:space="0" w:color="auto"/>
              <w:bottom w:val="single" w:sz="4" w:space="0" w:color="auto"/>
              <w:right w:val="single" w:sz="4" w:space="0" w:color="auto"/>
            </w:tcBorders>
          </w:tcPr>
          <w:p w14:paraId="1AEE7CF2" w14:textId="327077F8" w:rsidR="002B104B" w:rsidRPr="00E46590" w:rsidRDefault="002B104B" w:rsidP="002B104B">
            <w:pPr>
              <w:pStyle w:val="Table"/>
            </w:pPr>
            <w:r w:rsidRPr="00E46590">
              <w:t>BI 221</w:t>
            </w:r>
            <w:r>
              <w:t>Z</w:t>
            </w:r>
            <w:r w:rsidRPr="00E46590">
              <w:t>, 222</w:t>
            </w:r>
            <w:r>
              <w:t>Z</w:t>
            </w:r>
            <w:r w:rsidRPr="00E46590">
              <w:t>, 223</w:t>
            </w:r>
            <w:r>
              <w:t xml:space="preserve">Z </w:t>
            </w:r>
            <w:r w:rsidR="00054C83" w:rsidRPr="00054C83">
              <w:rPr>
                <w:b/>
                <w:bCs/>
              </w:rPr>
              <w:t>and</w:t>
            </w:r>
            <w:r w:rsidRPr="00E46590">
              <w:t xml:space="preserve"> CH 332</w:t>
            </w:r>
          </w:p>
        </w:tc>
        <w:tc>
          <w:tcPr>
            <w:tcW w:w="1081" w:type="pct"/>
            <w:tcBorders>
              <w:top w:val="single" w:sz="4" w:space="0" w:color="auto"/>
              <w:left w:val="single" w:sz="4" w:space="0" w:color="auto"/>
              <w:bottom w:val="single" w:sz="4" w:space="0" w:color="auto"/>
              <w:right w:val="single" w:sz="4" w:space="0" w:color="auto"/>
            </w:tcBorders>
          </w:tcPr>
          <w:p w14:paraId="4A3C1692" w14:textId="077629CC" w:rsidR="002B104B" w:rsidRPr="00E46590" w:rsidRDefault="002B104B" w:rsidP="002B104B">
            <w:pPr>
              <w:pStyle w:val="Table"/>
            </w:pPr>
            <w:r>
              <w:t>None</w:t>
            </w:r>
          </w:p>
        </w:tc>
      </w:tr>
      <w:tr w:rsidR="002B104B" w:rsidRPr="00E46590" w14:paraId="423621EE" w14:textId="77777777" w:rsidTr="00B16EF3">
        <w:trPr>
          <w:trHeight w:val="245"/>
        </w:trPr>
        <w:tc>
          <w:tcPr>
            <w:tcW w:w="626" w:type="pct"/>
            <w:tcBorders>
              <w:top w:val="single" w:sz="4" w:space="0" w:color="auto"/>
              <w:left w:val="single" w:sz="4" w:space="0" w:color="auto"/>
              <w:bottom w:val="single" w:sz="4" w:space="0" w:color="auto"/>
              <w:right w:val="single" w:sz="4" w:space="0" w:color="auto"/>
            </w:tcBorders>
          </w:tcPr>
          <w:p w14:paraId="2F79EE67" w14:textId="77777777" w:rsidR="002B104B" w:rsidRPr="00E46590" w:rsidRDefault="002B104B" w:rsidP="002B104B">
            <w:pPr>
              <w:pStyle w:val="Table"/>
            </w:pPr>
            <w:r w:rsidRPr="00E46590">
              <w:t>Z 431</w:t>
            </w:r>
          </w:p>
        </w:tc>
        <w:tc>
          <w:tcPr>
            <w:tcW w:w="1445" w:type="pct"/>
            <w:tcBorders>
              <w:top w:val="single" w:sz="4" w:space="0" w:color="auto"/>
              <w:left w:val="single" w:sz="4" w:space="0" w:color="auto"/>
              <w:bottom w:val="single" w:sz="4" w:space="0" w:color="auto"/>
              <w:right w:val="single" w:sz="4" w:space="0" w:color="auto"/>
            </w:tcBorders>
          </w:tcPr>
          <w:p w14:paraId="73BBA089" w14:textId="31D916EB" w:rsidR="002B104B" w:rsidRPr="00E46590" w:rsidRDefault="002B104B" w:rsidP="002B104B">
            <w:pPr>
              <w:pStyle w:val="Table"/>
            </w:pPr>
            <w:r w:rsidRPr="00E46590">
              <w:t>Vertebrate Phys I (4</w:t>
            </w:r>
            <w:r>
              <w:t>cr</w:t>
            </w:r>
            <w:r w:rsidRPr="00E46590">
              <w:t>)</w:t>
            </w:r>
          </w:p>
        </w:tc>
        <w:tc>
          <w:tcPr>
            <w:tcW w:w="443" w:type="pct"/>
            <w:tcBorders>
              <w:top w:val="single" w:sz="4" w:space="0" w:color="auto"/>
              <w:left w:val="single" w:sz="4" w:space="0" w:color="auto"/>
              <w:bottom w:val="single" w:sz="4" w:space="0" w:color="auto"/>
              <w:right w:val="single" w:sz="4" w:space="0" w:color="auto"/>
            </w:tcBorders>
          </w:tcPr>
          <w:p w14:paraId="000A8DAD" w14:textId="303B2974" w:rsidR="002B104B" w:rsidRPr="00E46590" w:rsidRDefault="007E4E79" w:rsidP="002B104B">
            <w:pPr>
              <w:pStyle w:val="Table"/>
            </w:pPr>
            <w:r>
              <w:t>Winter</w:t>
            </w:r>
          </w:p>
        </w:tc>
        <w:tc>
          <w:tcPr>
            <w:tcW w:w="1405" w:type="pct"/>
            <w:tcBorders>
              <w:top w:val="single" w:sz="4" w:space="0" w:color="auto"/>
              <w:left w:val="single" w:sz="4" w:space="0" w:color="auto"/>
              <w:bottom w:val="single" w:sz="4" w:space="0" w:color="auto"/>
              <w:right w:val="single" w:sz="4" w:space="0" w:color="auto"/>
            </w:tcBorders>
          </w:tcPr>
          <w:p w14:paraId="2FE9DA86" w14:textId="45531738" w:rsidR="002B104B" w:rsidRPr="00E46590" w:rsidRDefault="002B104B" w:rsidP="002B104B">
            <w:pPr>
              <w:pStyle w:val="Table"/>
            </w:pPr>
            <w:r w:rsidRPr="00E46590">
              <w:t>BI 22</w:t>
            </w:r>
            <w:r>
              <w:t xml:space="preserve">1Z, 222Z, 223Z </w:t>
            </w:r>
            <w:r w:rsidR="00054C83" w:rsidRPr="00054C83">
              <w:rPr>
                <w:b/>
                <w:bCs/>
              </w:rPr>
              <w:t>and</w:t>
            </w:r>
            <w:r w:rsidRPr="00E46590">
              <w:t xml:space="preserve"> CH 332 </w:t>
            </w:r>
          </w:p>
        </w:tc>
        <w:tc>
          <w:tcPr>
            <w:tcW w:w="1081" w:type="pct"/>
            <w:tcBorders>
              <w:top w:val="single" w:sz="4" w:space="0" w:color="auto"/>
              <w:left w:val="single" w:sz="4" w:space="0" w:color="auto"/>
              <w:bottom w:val="single" w:sz="4" w:space="0" w:color="auto"/>
              <w:right w:val="single" w:sz="4" w:space="0" w:color="auto"/>
            </w:tcBorders>
          </w:tcPr>
          <w:p w14:paraId="397114C2" w14:textId="13B1BEDA" w:rsidR="002B104B" w:rsidRPr="00E46590" w:rsidRDefault="002B104B" w:rsidP="002B104B">
            <w:pPr>
              <w:pStyle w:val="Table"/>
            </w:pPr>
            <w:r>
              <w:t>None</w:t>
            </w:r>
          </w:p>
        </w:tc>
      </w:tr>
      <w:tr w:rsidR="002B104B" w:rsidRPr="00E46590" w14:paraId="00E47281" w14:textId="77777777" w:rsidTr="00B16EF3">
        <w:trPr>
          <w:trHeight w:val="245"/>
        </w:trPr>
        <w:tc>
          <w:tcPr>
            <w:tcW w:w="626" w:type="pct"/>
            <w:tcBorders>
              <w:top w:val="single" w:sz="4" w:space="0" w:color="auto"/>
              <w:left w:val="single" w:sz="4" w:space="0" w:color="auto"/>
              <w:bottom w:val="single" w:sz="4" w:space="0" w:color="auto"/>
              <w:right w:val="single" w:sz="4" w:space="0" w:color="auto"/>
            </w:tcBorders>
          </w:tcPr>
          <w:p w14:paraId="31C07DEE" w14:textId="2C6833CC" w:rsidR="002B104B" w:rsidRPr="00E46590" w:rsidRDefault="002B104B" w:rsidP="002B104B">
            <w:pPr>
              <w:pStyle w:val="Table"/>
            </w:pPr>
            <w:r w:rsidRPr="00E46590">
              <w:t>Z 432</w:t>
            </w:r>
            <w:r w:rsidR="0060529E">
              <w:t>/</w:t>
            </w:r>
            <w:r>
              <w:t>442</w:t>
            </w:r>
          </w:p>
        </w:tc>
        <w:tc>
          <w:tcPr>
            <w:tcW w:w="1445" w:type="pct"/>
            <w:tcBorders>
              <w:top w:val="single" w:sz="4" w:space="0" w:color="auto"/>
              <w:left w:val="single" w:sz="4" w:space="0" w:color="auto"/>
              <w:bottom w:val="single" w:sz="4" w:space="0" w:color="auto"/>
              <w:right w:val="single" w:sz="4" w:space="0" w:color="auto"/>
            </w:tcBorders>
          </w:tcPr>
          <w:p w14:paraId="40ABDE77" w14:textId="76934FE6" w:rsidR="002B104B" w:rsidRPr="00E46590" w:rsidRDefault="002B104B" w:rsidP="002B104B">
            <w:pPr>
              <w:pStyle w:val="Table"/>
            </w:pPr>
            <w:r w:rsidRPr="00E46590">
              <w:t>Vertebrate Phys II (3</w:t>
            </w:r>
            <w:r>
              <w:t>cr</w:t>
            </w:r>
            <w:r w:rsidRPr="00E46590">
              <w:t xml:space="preserve">) </w:t>
            </w:r>
            <w:r w:rsidR="0060529E">
              <w:t>&amp;</w:t>
            </w:r>
            <w:r w:rsidRPr="00E46590">
              <w:t xml:space="preserve"> Lab (2</w:t>
            </w:r>
            <w:r>
              <w:t>cr</w:t>
            </w:r>
            <w:r w:rsidRPr="00E46590">
              <w:t>)</w:t>
            </w:r>
          </w:p>
        </w:tc>
        <w:tc>
          <w:tcPr>
            <w:tcW w:w="443" w:type="pct"/>
            <w:tcBorders>
              <w:top w:val="single" w:sz="4" w:space="0" w:color="auto"/>
              <w:left w:val="single" w:sz="4" w:space="0" w:color="auto"/>
              <w:bottom w:val="single" w:sz="4" w:space="0" w:color="auto"/>
              <w:right w:val="single" w:sz="4" w:space="0" w:color="auto"/>
            </w:tcBorders>
          </w:tcPr>
          <w:p w14:paraId="1C824E41" w14:textId="6D79FCC2" w:rsidR="002B104B" w:rsidRPr="00E46590" w:rsidRDefault="000363D2" w:rsidP="002B104B">
            <w:pPr>
              <w:pStyle w:val="Table"/>
            </w:pPr>
            <w:r>
              <w:t>Spring</w:t>
            </w:r>
          </w:p>
        </w:tc>
        <w:tc>
          <w:tcPr>
            <w:tcW w:w="1405" w:type="pct"/>
            <w:tcBorders>
              <w:top w:val="single" w:sz="4" w:space="0" w:color="auto"/>
              <w:left w:val="single" w:sz="4" w:space="0" w:color="auto"/>
              <w:bottom w:val="single" w:sz="4" w:space="0" w:color="auto"/>
              <w:right w:val="single" w:sz="4" w:space="0" w:color="auto"/>
            </w:tcBorders>
          </w:tcPr>
          <w:p w14:paraId="4E00D0FB" w14:textId="792DE0DF" w:rsidR="002B104B" w:rsidRPr="00E46590" w:rsidRDefault="00054C83" w:rsidP="002B104B">
            <w:pPr>
              <w:pStyle w:val="Table"/>
            </w:pPr>
            <w:r>
              <w:t xml:space="preserve">C− or better in </w:t>
            </w:r>
            <w:r w:rsidR="002B104B" w:rsidRPr="00E46590">
              <w:t>Z 431</w:t>
            </w:r>
          </w:p>
        </w:tc>
        <w:tc>
          <w:tcPr>
            <w:tcW w:w="1081" w:type="pct"/>
            <w:tcBorders>
              <w:top w:val="single" w:sz="4" w:space="0" w:color="auto"/>
              <w:left w:val="single" w:sz="4" w:space="0" w:color="auto"/>
              <w:bottom w:val="single" w:sz="4" w:space="0" w:color="auto"/>
              <w:right w:val="single" w:sz="4" w:space="0" w:color="auto"/>
            </w:tcBorders>
          </w:tcPr>
          <w:p w14:paraId="105DFDF6" w14:textId="2786D660" w:rsidR="002B104B" w:rsidRPr="00E46590" w:rsidRDefault="002B104B" w:rsidP="002B104B">
            <w:pPr>
              <w:pStyle w:val="Table"/>
            </w:pPr>
            <w:r>
              <w:t>None</w:t>
            </w:r>
          </w:p>
        </w:tc>
      </w:tr>
    </w:tbl>
    <w:p w14:paraId="501B65A9" w14:textId="4333B4E8" w:rsidR="00B30B95" w:rsidRPr="00E46590" w:rsidRDefault="00AD6462" w:rsidP="007D3915">
      <w:pPr>
        <w:pStyle w:val="Heading3"/>
      </w:pPr>
      <w:r w:rsidRPr="00E46590">
        <w:t xml:space="preserve">Experiential Learning or Science Elective </w:t>
      </w:r>
    </w:p>
    <w:p w14:paraId="16A1AC2A" w14:textId="5BE86C2C" w:rsidR="00B8004C" w:rsidRPr="00B8004C" w:rsidRDefault="006173A4" w:rsidP="004F54E6">
      <w:r w:rsidRPr="00E46590">
        <w:t>S</w:t>
      </w:r>
      <w:r w:rsidR="00AD6462" w:rsidRPr="00E46590">
        <w:t xml:space="preserve">elect both tracks </w:t>
      </w:r>
      <w:proofErr w:type="gramStart"/>
      <w:r w:rsidR="00AD6462" w:rsidRPr="007D3915">
        <w:rPr>
          <w:b/>
          <w:bCs/>
        </w:rPr>
        <w:t>or</w:t>
      </w:r>
      <w:proofErr w:type="gramEnd"/>
      <w:r w:rsidR="00AD6462" w:rsidRPr="00E46590">
        <w:t xml:space="preserve"> two courses from </w:t>
      </w:r>
      <w:r w:rsidR="00336CF9">
        <w:t>T</w:t>
      </w:r>
      <w:r w:rsidR="00AD6462" w:rsidRPr="00E46590">
        <w:t xml:space="preserve">rack </w:t>
      </w:r>
      <w:r w:rsidR="00380704">
        <w:t>2</w:t>
      </w:r>
    </w:p>
    <w:p w14:paraId="5B04CA4C" w14:textId="2BCB32ED" w:rsidR="00317E9E" w:rsidRDefault="00AD6462" w:rsidP="00B951DB">
      <w:pPr>
        <w:pStyle w:val="Heading4"/>
      </w:pPr>
      <w:r w:rsidRPr="00E46590">
        <w:t xml:space="preserve">Track </w:t>
      </w:r>
      <w:r w:rsidR="00380704">
        <w:t>1:</w:t>
      </w:r>
      <w:r w:rsidRPr="00E46590">
        <w:t xml:space="preserve"> Experiential Learning Credits</w:t>
      </w:r>
    </w:p>
    <w:p w14:paraId="20602630" w14:textId="3B94CE9D" w:rsidR="00AD6462" w:rsidRDefault="00317E9E" w:rsidP="004F54E6">
      <w:r w:rsidRPr="00317E9E">
        <w:t>C</w:t>
      </w:r>
      <w:r w:rsidR="00AD6462" w:rsidRPr="00317E9E">
        <w:t>omplete any combination of three credits</w:t>
      </w:r>
    </w:p>
    <w:tbl>
      <w:tblPr>
        <w:tblStyle w:val="TableGrid"/>
        <w:tblW w:w="0" w:type="auto"/>
        <w:tblInd w:w="-5" w:type="dxa"/>
        <w:tblLayout w:type="fixed"/>
        <w:tblLook w:val="04A0" w:firstRow="1" w:lastRow="0" w:firstColumn="1" w:lastColumn="0" w:noHBand="0" w:noVBand="1"/>
        <w:tblCaption w:val="Track 1 Courses"/>
        <w:tblDescription w:val="Each row is a course. Columns are course code, course title and credits, terms offered, pre or co requisites, and any comments."/>
      </w:tblPr>
      <w:tblGrid>
        <w:gridCol w:w="900"/>
        <w:gridCol w:w="3420"/>
        <w:gridCol w:w="1890"/>
        <w:gridCol w:w="2340"/>
        <w:gridCol w:w="2245"/>
      </w:tblGrid>
      <w:tr w:rsidR="00D81AD0" w:rsidRPr="00E66923" w14:paraId="5BA06ED2" w14:textId="77777777" w:rsidTr="00D81AD0">
        <w:trPr>
          <w:cnfStyle w:val="100000000000" w:firstRow="1" w:lastRow="0" w:firstColumn="0" w:lastColumn="0" w:oddVBand="0" w:evenVBand="0" w:oddHBand="0" w:evenHBand="0" w:firstRowFirstColumn="0" w:firstRowLastColumn="0" w:lastRowFirstColumn="0" w:lastRowLastColumn="0"/>
          <w:cantSplit/>
        </w:trPr>
        <w:tc>
          <w:tcPr>
            <w:tcW w:w="900" w:type="dxa"/>
            <w:hideMark/>
          </w:tcPr>
          <w:p w14:paraId="6ABA4CF5" w14:textId="77777777" w:rsidR="00D81AD0" w:rsidRPr="00E66923" w:rsidRDefault="00D81AD0" w:rsidP="006073FF">
            <w:pPr>
              <w:pStyle w:val="Table"/>
              <w:rPr>
                <w:b w:val="0"/>
                <w:bCs/>
              </w:rPr>
            </w:pPr>
            <w:r w:rsidRPr="00E66923">
              <w:rPr>
                <w:bCs/>
              </w:rPr>
              <w:lastRenderedPageBreak/>
              <w:t>Course</w:t>
            </w:r>
          </w:p>
        </w:tc>
        <w:tc>
          <w:tcPr>
            <w:tcW w:w="3420" w:type="dxa"/>
            <w:hideMark/>
          </w:tcPr>
          <w:p w14:paraId="082746FF" w14:textId="77777777" w:rsidR="00D81AD0" w:rsidRPr="00E66923" w:rsidRDefault="00D81AD0" w:rsidP="006073FF">
            <w:pPr>
              <w:pStyle w:val="Table"/>
              <w:rPr>
                <w:b w:val="0"/>
                <w:bCs/>
              </w:rPr>
            </w:pPr>
            <w:r w:rsidRPr="00E66923">
              <w:rPr>
                <w:bCs/>
              </w:rPr>
              <w:t>Description</w:t>
            </w:r>
          </w:p>
        </w:tc>
        <w:tc>
          <w:tcPr>
            <w:tcW w:w="1890" w:type="dxa"/>
            <w:hideMark/>
          </w:tcPr>
          <w:p w14:paraId="65DB5F01" w14:textId="77777777" w:rsidR="00D81AD0" w:rsidRPr="00E66923" w:rsidRDefault="00D81AD0" w:rsidP="006073FF">
            <w:pPr>
              <w:pStyle w:val="Table"/>
              <w:rPr>
                <w:b w:val="0"/>
                <w:bCs/>
              </w:rPr>
            </w:pPr>
            <w:r w:rsidRPr="00E66923">
              <w:rPr>
                <w:bCs/>
              </w:rPr>
              <w:t>Term</w:t>
            </w:r>
          </w:p>
        </w:tc>
        <w:tc>
          <w:tcPr>
            <w:tcW w:w="2340" w:type="dxa"/>
            <w:hideMark/>
          </w:tcPr>
          <w:p w14:paraId="2BD89650" w14:textId="036C49B6" w:rsidR="00D81AD0" w:rsidRPr="00E66923" w:rsidRDefault="00CC527D" w:rsidP="006073FF">
            <w:pPr>
              <w:pStyle w:val="Table"/>
              <w:rPr>
                <w:b w:val="0"/>
                <w:bCs/>
              </w:rPr>
            </w:pPr>
            <w:r>
              <w:rPr>
                <w:bCs/>
              </w:rPr>
              <w:t>Prereq</w:t>
            </w:r>
            <w:r w:rsidR="00D81AD0" w:rsidRPr="00E66923">
              <w:rPr>
                <w:bCs/>
              </w:rPr>
              <w:t>uisites</w:t>
            </w:r>
          </w:p>
        </w:tc>
        <w:tc>
          <w:tcPr>
            <w:tcW w:w="2245" w:type="dxa"/>
            <w:hideMark/>
          </w:tcPr>
          <w:p w14:paraId="2F0B3296" w14:textId="77777777" w:rsidR="00D81AD0" w:rsidRPr="00E66923" w:rsidRDefault="00D81AD0" w:rsidP="006073FF">
            <w:pPr>
              <w:pStyle w:val="Table"/>
              <w:rPr>
                <w:b w:val="0"/>
                <w:bCs/>
              </w:rPr>
            </w:pPr>
            <w:r w:rsidRPr="00E66923">
              <w:rPr>
                <w:bCs/>
              </w:rPr>
              <w:t>Comments</w:t>
            </w:r>
          </w:p>
        </w:tc>
      </w:tr>
      <w:tr w:rsidR="00D81AD0" w:rsidRPr="00E66923" w14:paraId="7AE9F24B" w14:textId="77777777" w:rsidTr="00AF6985">
        <w:tc>
          <w:tcPr>
            <w:tcW w:w="900" w:type="dxa"/>
            <w:tcBorders>
              <w:top w:val="single" w:sz="4" w:space="0" w:color="auto"/>
              <w:left w:val="single" w:sz="4" w:space="0" w:color="auto"/>
              <w:bottom w:val="single" w:sz="4" w:space="0" w:color="auto"/>
              <w:right w:val="single" w:sz="4" w:space="0" w:color="auto"/>
            </w:tcBorders>
            <w:hideMark/>
          </w:tcPr>
          <w:p w14:paraId="34C84F52" w14:textId="77777777" w:rsidR="00D81AD0" w:rsidRPr="00E66923" w:rsidRDefault="00D81AD0" w:rsidP="006073FF">
            <w:pPr>
              <w:pStyle w:val="Table"/>
            </w:pPr>
            <w:r w:rsidRPr="00E66923">
              <w:t>BI 309</w:t>
            </w:r>
          </w:p>
          <w:p w14:paraId="0397DF40" w14:textId="77777777" w:rsidR="00D81AD0" w:rsidRPr="00E66923" w:rsidRDefault="00D81AD0" w:rsidP="006073FF">
            <w:pPr>
              <w:pStyle w:val="Table"/>
            </w:pPr>
          </w:p>
        </w:tc>
        <w:tc>
          <w:tcPr>
            <w:tcW w:w="3420" w:type="dxa"/>
            <w:tcBorders>
              <w:top w:val="single" w:sz="4" w:space="0" w:color="auto"/>
              <w:left w:val="single" w:sz="4" w:space="0" w:color="auto"/>
              <w:bottom w:val="single" w:sz="4" w:space="0" w:color="auto"/>
              <w:right w:val="single" w:sz="4" w:space="0" w:color="auto"/>
            </w:tcBorders>
          </w:tcPr>
          <w:p w14:paraId="745C4149" w14:textId="77777777" w:rsidR="00D81AD0" w:rsidRPr="00E66923" w:rsidRDefault="00D81AD0" w:rsidP="006073FF">
            <w:pPr>
              <w:pStyle w:val="Table"/>
            </w:pPr>
            <w:r w:rsidRPr="00E66923">
              <w:t>Teaching Practicum (</w:t>
            </w:r>
            <w:r>
              <w:t>1 to 3cr</w:t>
            </w:r>
            <w:r w:rsidRPr="00E66923">
              <w:t xml:space="preserve">) </w:t>
            </w:r>
          </w:p>
        </w:tc>
        <w:tc>
          <w:tcPr>
            <w:tcW w:w="1890" w:type="dxa"/>
            <w:tcBorders>
              <w:top w:val="single" w:sz="4" w:space="0" w:color="auto"/>
              <w:left w:val="single" w:sz="4" w:space="0" w:color="auto"/>
              <w:bottom w:val="single" w:sz="4" w:space="0" w:color="auto"/>
              <w:right w:val="single" w:sz="4" w:space="0" w:color="auto"/>
            </w:tcBorders>
          </w:tcPr>
          <w:p w14:paraId="12417FB7" w14:textId="77777777" w:rsidR="00D81AD0" w:rsidRPr="00E66923" w:rsidRDefault="00D81AD0" w:rsidP="006073FF">
            <w:pPr>
              <w:pStyle w:val="Table"/>
            </w:pPr>
            <w:r>
              <w:t>Fall</w:t>
            </w:r>
            <w:r w:rsidRPr="00E66923">
              <w:t>, W</w:t>
            </w:r>
            <w:r>
              <w:t>inter</w:t>
            </w:r>
            <w:r w:rsidRPr="00E66923">
              <w:t xml:space="preserve">, </w:t>
            </w:r>
            <w:r>
              <w:t>Spring</w:t>
            </w:r>
          </w:p>
        </w:tc>
        <w:tc>
          <w:tcPr>
            <w:tcW w:w="2340" w:type="dxa"/>
            <w:tcBorders>
              <w:top w:val="single" w:sz="4" w:space="0" w:color="auto"/>
              <w:left w:val="single" w:sz="4" w:space="0" w:color="auto"/>
              <w:bottom w:val="single" w:sz="4" w:space="0" w:color="auto"/>
              <w:right w:val="single" w:sz="4" w:space="0" w:color="auto"/>
            </w:tcBorders>
          </w:tcPr>
          <w:p w14:paraId="75CD3C0F" w14:textId="77777777" w:rsidR="00D81AD0" w:rsidRPr="00E66923" w:rsidRDefault="00D81AD0" w:rsidP="006073FF">
            <w:pPr>
              <w:pStyle w:val="Table"/>
            </w:pPr>
            <w:hyperlink r:id="rId7" w:history="1">
              <w:r w:rsidRPr="00B2033E">
                <w:rPr>
                  <w:rStyle w:val="Hyperlink"/>
                  <w:rFonts w:ascii="Aptos" w:hAnsi="Aptos"/>
                  <w:sz w:val="20"/>
                </w:rPr>
                <w:t>By department approval</w:t>
              </w:r>
            </w:hyperlink>
          </w:p>
        </w:tc>
        <w:tc>
          <w:tcPr>
            <w:tcW w:w="2245" w:type="dxa"/>
            <w:tcBorders>
              <w:top w:val="single" w:sz="4" w:space="0" w:color="auto"/>
              <w:left w:val="single" w:sz="4" w:space="0" w:color="auto"/>
              <w:bottom w:val="single" w:sz="4" w:space="0" w:color="auto"/>
              <w:right w:val="single" w:sz="4" w:space="0" w:color="auto"/>
            </w:tcBorders>
          </w:tcPr>
          <w:p w14:paraId="5D860E92" w14:textId="0BA72BB3" w:rsidR="00D81AD0" w:rsidRPr="00B2033E" w:rsidRDefault="00AF6985" w:rsidP="006073FF">
            <w:pPr>
              <w:pStyle w:val="Table"/>
            </w:pPr>
            <w:r>
              <w:t>None</w:t>
            </w:r>
          </w:p>
        </w:tc>
      </w:tr>
      <w:tr w:rsidR="00D81AD0" w:rsidRPr="00E66923" w14:paraId="68B7534F" w14:textId="77777777" w:rsidTr="00AF6985">
        <w:tc>
          <w:tcPr>
            <w:tcW w:w="900" w:type="dxa"/>
            <w:tcBorders>
              <w:top w:val="single" w:sz="4" w:space="0" w:color="auto"/>
              <w:left w:val="single" w:sz="4" w:space="0" w:color="auto"/>
              <w:bottom w:val="single" w:sz="4" w:space="0" w:color="auto"/>
              <w:right w:val="single" w:sz="4" w:space="0" w:color="auto"/>
            </w:tcBorders>
          </w:tcPr>
          <w:p w14:paraId="7C011FBA" w14:textId="77777777" w:rsidR="00D81AD0" w:rsidRPr="00E66923" w:rsidRDefault="00D81AD0" w:rsidP="006073FF">
            <w:pPr>
              <w:pStyle w:val="Table"/>
            </w:pPr>
            <w:r>
              <w:t>BI 409</w:t>
            </w:r>
          </w:p>
        </w:tc>
        <w:tc>
          <w:tcPr>
            <w:tcW w:w="3420" w:type="dxa"/>
            <w:tcBorders>
              <w:top w:val="single" w:sz="4" w:space="0" w:color="auto"/>
              <w:left w:val="single" w:sz="4" w:space="0" w:color="auto"/>
              <w:bottom w:val="single" w:sz="4" w:space="0" w:color="auto"/>
              <w:right w:val="single" w:sz="4" w:space="0" w:color="auto"/>
            </w:tcBorders>
          </w:tcPr>
          <w:p w14:paraId="522B25C5" w14:textId="77777777" w:rsidR="00D81AD0" w:rsidRPr="00E66923" w:rsidRDefault="00D81AD0" w:rsidP="006073FF">
            <w:pPr>
              <w:pStyle w:val="Table"/>
            </w:pPr>
            <w:r w:rsidRPr="00E66923">
              <w:t>Advanced Practicum (</w:t>
            </w:r>
            <w:r>
              <w:t>1 to 3cr</w:t>
            </w:r>
            <w:r w:rsidRPr="00E66923">
              <w:t>)</w:t>
            </w:r>
          </w:p>
        </w:tc>
        <w:tc>
          <w:tcPr>
            <w:tcW w:w="1890" w:type="dxa"/>
            <w:tcBorders>
              <w:top w:val="single" w:sz="4" w:space="0" w:color="auto"/>
              <w:left w:val="single" w:sz="4" w:space="0" w:color="auto"/>
              <w:bottom w:val="single" w:sz="4" w:space="0" w:color="auto"/>
              <w:right w:val="single" w:sz="4" w:space="0" w:color="auto"/>
            </w:tcBorders>
          </w:tcPr>
          <w:p w14:paraId="5C54D281" w14:textId="77777777" w:rsidR="00D81AD0" w:rsidRPr="00E66923" w:rsidRDefault="00D81AD0" w:rsidP="006073FF">
            <w:pPr>
              <w:pStyle w:val="Table"/>
            </w:pPr>
            <w:r>
              <w:t>Fall</w:t>
            </w:r>
            <w:r w:rsidRPr="00E66923">
              <w:t>, W</w:t>
            </w:r>
            <w:r>
              <w:t>inter</w:t>
            </w:r>
            <w:r w:rsidRPr="00E66923">
              <w:t xml:space="preserve">, </w:t>
            </w:r>
            <w:r>
              <w:t>Spring</w:t>
            </w:r>
          </w:p>
        </w:tc>
        <w:tc>
          <w:tcPr>
            <w:tcW w:w="2340" w:type="dxa"/>
            <w:tcBorders>
              <w:top w:val="single" w:sz="4" w:space="0" w:color="auto"/>
              <w:left w:val="single" w:sz="4" w:space="0" w:color="auto"/>
              <w:bottom w:val="single" w:sz="4" w:space="0" w:color="auto"/>
              <w:right w:val="single" w:sz="4" w:space="0" w:color="auto"/>
            </w:tcBorders>
          </w:tcPr>
          <w:p w14:paraId="3D1C73D5" w14:textId="77777777" w:rsidR="00D81AD0" w:rsidRPr="00E66923" w:rsidRDefault="00D81AD0" w:rsidP="006073FF">
            <w:pPr>
              <w:pStyle w:val="Table"/>
            </w:pPr>
            <w:hyperlink r:id="rId8" w:history="1">
              <w:r w:rsidRPr="00B2033E">
                <w:rPr>
                  <w:rStyle w:val="Hyperlink"/>
                  <w:rFonts w:ascii="Aptos" w:hAnsi="Aptos"/>
                  <w:sz w:val="20"/>
                </w:rPr>
                <w:t>By department approval</w:t>
              </w:r>
            </w:hyperlink>
          </w:p>
        </w:tc>
        <w:tc>
          <w:tcPr>
            <w:tcW w:w="2245" w:type="dxa"/>
            <w:tcBorders>
              <w:top w:val="single" w:sz="4" w:space="0" w:color="auto"/>
              <w:left w:val="single" w:sz="4" w:space="0" w:color="auto"/>
              <w:bottom w:val="single" w:sz="4" w:space="0" w:color="auto"/>
              <w:right w:val="single" w:sz="4" w:space="0" w:color="auto"/>
            </w:tcBorders>
          </w:tcPr>
          <w:p w14:paraId="07948B79" w14:textId="25EF2C36" w:rsidR="00D81AD0" w:rsidRPr="00B56EEA" w:rsidRDefault="00AF6985" w:rsidP="006073FF">
            <w:pPr>
              <w:pStyle w:val="Table"/>
            </w:pPr>
            <w:r>
              <w:t>None</w:t>
            </w:r>
          </w:p>
        </w:tc>
      </w:tr>
      <w:tr w:rsidR="00D81AD0" w:rsidRPr="00E66923" w14:paraId="266B1A9E" w14:textId="77777777" w:rsidTr="00D81AD0">
        <w:tc>
          <w:tcPr>
            <w:tcW w:w="900" w:type="dxa"/>
            <w:tcBorders>
              <w:top w:val="single" w:sz="4" w:space="0" w:color="auto"/>
              <w:left w:val="single" w:sz="4" w:space="0" w:color="auto"/>
              <w:bottom w:val="single" w:sz="4" w:space="0" w:color="auto"/>
              <w:right w:val="single" w:sz="4" w:space="0" w:color="auto"/>
            </w:tcBorders>
          </w:tcPr>
          <w:p w14:paraId="62D6557A" w14:textId="4C049834" w:rsidR="00D81AD0" w:rsidRPr="00E66923" w:rsidRDefault="00D81AD0" w:rsidP="00D81AD0">
            <w:pPr>
              <w:pStyle w:val="Table"/>
            </w:pPr>
            <w:r>
              <w:t>BI 406</w:t>
            </w:r>
          </w:p>
        </w:tc>
        <w:tc>
          <w:tcPr>
            <w:tcW w:w="3420" w:type="dxa"/>
            <w:tcBorders>
              <w:top w:val="single" w:sz="4" w:space="0" w:color="auto"/>
              <w:left w:val="single" w:sz="4" w:space="0" w:color="auto"/>
              <w:bottom w:val="single" w:sz="4" w:space="0" w:color="auto"/>
              <w:right w:val="single" w:sz="4" w:space="0" w:color="auto"/>
            </w:tcBorders>
          </w:tcPr>
          <w:p w14:paraId="539A2181" w14:textId="297661C6" w:rsidR="00D81AD0" w:rsidRPr="00E66923" w:rsidRDefault="00D81AD0" w:rsidP="00D81AD0">
            <w:pPr>
              <w:pStyle w:val="Table"/>
            </w:pPr>
            <w:r>
              <w:t xml:space="preserve">Projects: Curatorial Assist. </w:t>
            </w:r>
            <w:r w:rsidRPr="00E46590">
              <w:t>(1</w:t>
            </w:r>
            <w:r>
              <w:t xml:space="preserve"> to </w:t>
            </w:r>
            <w:r w:rsidRPr="00E46590">
              <w:t>3</w:t>
            </w:r>
            <w:r>
              <w:t>cr</w:t>
            </w:r>
            <w:r w:rsidRPr="00E46590">
              <w:t>)</w:t>
            </w:r>
          </w:p>
        </w:tc>
        <w:tc>
          <w:tcPr>
            <w:tcW w:w="1890" w:type="dxa"/>
            <w:tcBorders>
              <w:top w:val="single" w:sz="4" w:space="0" w:color="auto"/>
              <w:left w:val="single" w:sz="4" w:space="0" w:color="auto"/>
              <w:bottom w:val="single" w:sz="4" w:space="0" w:color="auto"/>
              <w:right w:val="single" w:sz="4" w:space="0" w:color="auto"/>
            </w:tcBorders>
          </w:tcPr>
          <w:p w14:paraId="5B043930" w14:textId="258E4836" w:rsidR="00D81AD0" w:rsidRPr="00E66923" w:rsidRDefault="00D81AD0" w:rsidP="00D81AD0">
            <w:pPr>
              <w:pStyle w:val="Table"/>
            </w:pPr>
            <w:r w:rsidRPr="00E66923">
              <w:t>All</w:t>
            </w:r>
          </w:p>
        </w:tc>
        <w:tc>
          <w:tcPr>
            <w:tcW w:w="2340" w:type="dxa"/>
            <w:tcBorders>
              <w:top w:val="single" w:sz="4" w:space="0" w:color="auto"/>
              <w:left w:val="single" w:sz="4" w:space="0" w:color="auto"/>
              <w:bottom w:val="single" w:sz="4" w:space="0" w:color="auto"/>
              <w:right w:val="single" w:sz="4" w:space="0" w:color="auto"/>
            </w:tcBorders>
          </w:tcPr>
          <w:p w14:paraId="4C12D2C9" w14:textId="497BDBEC" w:rsidR="00D81AD0" w:rsidRDefault="00D81AD0" w:rsidP="00D81AD0">
            <w:pPr>
              <w:pStyle w:val="Table"/>
            </w:pPr>
            <w:hyperlink r:id="rId9" w:history="1">
              <w:r w:rsidRPr="00B2033E">
                <w:rPr>
                  <w:rStyle w:val="Hyperlink"/>
                  <w:rFonts w:ascii="Aptos" w:hAnsi="Aptos"/>
                  <w:sz w:val="20"/>
                </w:rPr>
                <w:t>By department approval</w:t>
              </w:r>
            </w:hyperlink>
          </w:p>
        </w:tc>
        <w:tc>
          <w:tcPr>
            <w:tcW w:w="2245" w:type="dxa"/>
            <w:tcBorders>
              <w:top w:val="single" w:sz="4" w:space="0" w:color="auto"/>
              <w:left w:val="single" w:sz="4" w:space="0" w:color="auto"/>
              <w:bottom w:val="single" w:sz="4" w:space="0" w:color="auto"/>
              <w:right w:val="single" w:sz="4" w:space="0" w:color="auto"/>
            </w:tcBorders>
          </w:tcPr>
          <w:p w14:paraId="092D3586" w14:textId="64E39BAB" w:rsidR="00D81AD0" w:rsidRDefault="00D81AD0" w:rsidP="00D81AD0">
            <w:pPr>
              <w:pStyle w:val="Table"/>
            </w:pPr>
            <w:r>
              <w:t>None</w:t>
            </w:r>
          </w:p>
        </w:tc>
      </w:tr>
      <w:tr w:rsidR="00D81AD0" w:rsidRPr="00E66923" w14:paraId="75C834C4" w14:textId="77777777" w:rsidTr="00D81AD0">
        <w:tc>
          <w:tcPr>
            <w:tcW w:w="900" w:type="dxa"/>
            <w:tcBorders>
              <w:top w:val="single" w:sz="4" w:space="0" w:color="auto"/>
              <w:left w:val="single" w:sz="4" w:space="0" w:color="auto"/>
              <w:bottom w:val="single" w:sz="4" w:space="0" w:color="auto"/>
              <w:right w:val="single" w:sz="4" w:space="0" w:color="auto"/>
            </w:tcBorders>
          </w:tcPr>
          <w:p w14:paraId="5C03D9EF" w14:textId="77777777" w:rsidR="00D81AD0" w:rsidRPr="00E66923" w:rsidRDefault="00D81AD0" w:rsidP="00D81AD0">
            <w:pPr>
              <w:pStyle w:val="Table"/>
            </w:pPr>
            <w:r w:rsidRPr="00E66923">
              <w:t xml:space="preserve">BI 401 </w:t>
            </w:r>
          </w:p>
        </w:tc>
        <w:tc>
          <w:tcPr>
            <w:tcW w:w="3420" w:type="dxa"/>
            <w:tcBorders>
              <w:top w:val="single" w:sz="4" w:space="0" w:color="auto"/>
              <w:left w:val="single" w:sz="4" w:space="0" w:color="auto"/>
              <w:bottom w:val="single" w:sz="4" w:space="0" w:color="auto"/>
              <w:right w:val="single" w:sz="4" w:space="0" w:color="auto"/>
            </w:tcBorders>
          </w:tcPr>
          <w:p w14:paraId="1ACC96AB" w14:textId="77777777" w:rsidR="00D81AD0" w:rsidRPr="00E66923" w:rsidRDefault="00D81AD0" w:rsidP="00D81AD0">
            <w:pPr>
              <w:pStyle w:val="Table"/>
            </w:pPr>
            <w:r w:rsidRPr="00E66923">
              <w:t>Research and Scholarship (</w:t>
            </w:r>
            <w:r>
              <w:t>1 to 3cr</w:t>
            </w:r>
            <w:r w:rsidRPr="00E66923">
              <w:t>)</w:t>
            </w:r>
          </w:p>
        </w:tc>
        <w:tc>
          <w:tcPr>
            <w:tcW w:w="1890" w:type="dxa"/>
            <w:tcBorders>
              <w:top w:val="single" w:sz="4" w:space="0" w:color="auto"/>
              <w:left w:val="single" w:sz="4" w:space="0" w:color="auto"/>
              <w:bottom w:val="single" w:sz="4" w:space="0" w:color="auto"/>
              <w:right w:val="single" w:sz="4" w:space="0" w:color="auto"/>
            </w:tcBorders>
          </w:tcPr>
          <w:p w14:paraId="35BCE6BA" w14:textId="3D1A53A7" w:rsidR="00D81AD0" w:rsidRPr="00E66923" w:rsidRDefault="00D81AD0" w:rsidP="00D81AD0">
            <w:pPr>
              <w:pStyle w:val="Table"/>
            </w:pPr>
            <w:r w:rsidRPr="00E66923">
              <w:t>All</w:t>
            </w:r>
          </w:p>
        </w:tc>
        <w:tc>
          <w:tcPr>
            <w:tcW w:w="2340" w:type="dxa"/>
            <w:tcBorders>
              <w:top w:val="single" w:sz="4" w:space="0" w:color="auto"/>
              <w:left w:val="single" w:sz="4" w:space="0" w:color="auto"/>
              <w:bottom w:val="single" w:sz="4" w:space="0" w:color="auto"/>
              <w:right w:val="single" w:sz="4" w:space="0" w:color="auto"/>
            </w:tcBorders>
          </w:tcPr>
          <w:p w14:paraId="2AEC47C9" w14:textId="6EAFE567" w:rsidR="00D81AD0" w:rsidRPr="00E66923" w:rsidRDefault="00D81AD0" w:rsidP="00D81AD0">
            <w:pPr>
              <w:pStyle w:val="Table"/>
            </w:pPr>
            <w:hyperlink r:id="rId10" w:history="1">
              <w:r w:rsidRPr="00B2033E">
                <w:rPr>
                  <w:rStyle w:val="Hyperlink"/>
                  <w:rFonts w:ascii="Aptos" w:hAnsi="Aptos"/>
                  <w:sz w:val="20"/>
                </w:rPr>
                <w:t>By department approval</w:t>
              </w:r>
            </w:hyperlink>
          </w:p>
        </w:tc>
        <w:tc>
          <w:tcPr>
            <w:tcW w:w="2245" w:type="dxa"/>
            <w:tcBorders>
              <w:top w:val="single" w:sz="4" w:space="0" w:color="auto"/>
              <w:left w:val="single" w:sz="4" w:space="0" w:color="auto"/>
              <w:bottom w:val="single" w:sz="4" w:space="0" w:color="auto"/>
              <w:right w:val="single" w:sz="4" w:space="0" w:color="auto"/>
            </w:tcBorders>
          </w:tcPr>
          <w:p w14:paraId="458AB82B" w14:textId="615E7DB5" w:rsidR="00D81AD0" w:rsidRPr="00B56EEA" w:rsidRDefault="00D81AD0" w:rsidP="00D81AD0">
            <w:pPr>
              <w:pStyle w:val="Table"/>
            </w:pPr>
            <w:r>
              <w:t>None</w:t>
            </w:r>
          </w:p>
        </w:tc>
      </w:tr>
      <w:tr w:rsidR="00D81AD0" w:rsidRPr="00E66923" w14:paraId="53D699D1" w14:textId="77777777" w:rsidTr="00D81AD0">
        <w:tc>
          <w:tcPr>
            <w:tcW w:w="900" w:type="dxa"/>
            <w:tcBorders>
              <w:top w:val="single" w:sz="4" w:space="0" w:color="auto"/>
              <w:left w:val="single" w:sz="4" w:space="0" w:color="auto"/>
              <w:bottom w:val="single" w:sz="4" w:space="0" w:color="auto"/>
              <w:right w:val="single" w:sz="4" w:space="0" w:color="auto"/>
            </w:tcBorders>
          </w:tcPr>
          <w:p w14:paraId="1C9D39AB" w14:textId="77777777" w:rsidR="00D81AD0" w:rsidRPr="00E66923" w:rsidRDefault="00D81AD0" w:rsidP="006073FF">
            <w:pPr>
              <w:pStyle w:val="Table"/>
            </w:pPr>
            <w:r w:rsidRPr="00E66923">
              <w:t>BI 410</w:t>
            </w:r>
          </w:p>
        </w:tc>
        <w:tc>
          <w:tcPr>
            <w:tcW w:w="3420" w:type="dxa"/>
            <w:tcBorders>
              <w:top w:val="single" w:sz="4" w:space="0" w:color="auto"/>
              <w:left w:val="single" w:sz="4" w:space="0" w:color="auto"/>
              <w:bottom w:val="single" w:sz="4" w:space="0" w:color="auto"/>
              <w:right w:val="single" w:sz="4" w:space="0" w:color="auto"/>
            </w:tcBorders>
          </w:tcPr>
          <w:p w14:paraId="56BA0F57" w14:textId="77777777" w:rsidR="00D81AD0" w:rsidRPr="00E66923" w:rsidRDefault="00D81AD0" w:rsidP="006073FF">
            <w:pPr>
              <w:pStyle w:val="Table"/>
            </w:pPr>
            <w:r w:rsidRPr="00E66923">
              <w:t>Internship (</w:t>
            </w:r>
            <w:r>
              <w:t>1 to 3cr</w:t>
            </w:r>
            <w:r w:rsidRPr="00E66923">
              <w:t>)</w:t>
            </w:r>
          </w:p>
        </w:tc>
        <w:tc>
          <w:tcPr>
            <w:tcW w:w="1890" w:type="dxa"/>
            <w:tcBorders>
              <w:top w:val="single" w:sz="4" w:space="0" w:color="auto"/>
              <w:left w:val="single" w:sz="4" w:space="0" w:color="auto"/>
              <w:bottom w:val="single" w:sz="4" w:space="0" w:color="auto"/>
              <w:right w:val="single" w:sz="4" w:space="0" w:color="auto"/>
            </w:tcBorders>
          </w:tcPr>
          <w:p w14:paraId="3AEB5B9D" w14:textId="77777777" w:rsidR="00D81AD0" w:rsidRPr="00E66923" w:rsidRDefault="00D81AD0" w:rsidP="006073FF">
            <w:pPr>
              <w:pStyle w:val="Table"/>
            </w:pPr>
            <w:r w:rsidRPr="00E66923">
              <w:t>All</w:t>
            </w:r>
          </w:p>
        </w:tc>
        <w:tc>
          <w:tcPr>
            <w:tcW w:w="2340" w:type="dxa"/>
            <w:tcBorders>
              <w:top w:val="single" w:sz="4" w:space="0" w:color="auto"/>
              <w:left w:val="single" w:sz="4" w:space="0" w:color="auto"/>
              <w:bottom w:val="single" w:sz="4" w:space="0" w:color="auto"/>
              <w:right w:val="single" w:sz="4" w:space="0" w:color="auto"/>
            </w:tcBorders>
          </w:tcPr>
          <w:p w14:paraId="72267C29" w14:textId="77777777" w:rsidR="00D81AD0" w:rsidRPr="00E66923" w:rsidRDefault="00D81AD0" w:rsidP="006073FF">
            <w:pPr>
              <w:pStyle w:val="Table"/>
            </w:pPr>
            <w:hyperlink r:id="rId11" w:history="1">
              <w:r w:rsidRPr="00B2033E">
                <w:rPr>
                  <w:rStyle w:val="Hyperlink"/>
                  <w:rFonts w:ascii="Aptos" w:hAnsi="Aptos"/>
                  <w:sz w:val="20"/>
                </w:rPr>
                <w:t>By department approval</w:t>
              </w:r>
            </w:hyperlink>
          </w:p>
        </w:tc>
        <w:tc>
          <w:tcPr>
            <w:tcW w:w="2245" w:type="dxa"/>
            <w:tcBorders>
              <w:top w:val="single" w:sz="4" w:space="0" w:color="auto"/>
              <w:left w:val="single" w:sz="4" w:space="0" w:color="auto"/>
              <w:bottom w:val="single" w:sz="4" w:space="0" w:color="auto"/>
              <w:right w:val="single" w:sz="4" w:space="0" w:color="auto"/>
            </w:tcBorders>
          </w:tcPr>
          <w:p w14:paraId="497620D6" w14:textId="77777777" w:rsidR="00D81AD0" w:rsidRDefault="00D81AD0" w:rsidP="006073FF">
            <w:pPr>
              <w:pStyle w:val="Table"/>
            </w:pPr>
            <w:r>
              <w:t>None</w:t>
            </w:r>
          </w:p>
        </w:tc>
      </w:tr>
    </w:tbl>
    <w:p w14:paraId="50FAF1B4" w14:textId="5FE7A710" w:rsidR="00317E9E" w:rsidRDefault="00AD6462" w:rsidP="00B951DB">
      <w:pPr>
        <w:pStyle w:val="Heading4"/>
      </w:pPr>
      <w:r w:rsidRPr="00E46590">
        <w:t xml:space="preserve">Track </w:t>
      </w:r>
      <w:r w:rsidR="00380704">
        <w:t>2:</w:t>
      </w:r>
      <w:r w:rsidRPr="00E46590">
        <w:t xml:space="preserve"> Science Elective</w:t>
      </w:r>
    </w:p>
    <w:p w14:paraId="322D66D6" w14:textId="74536F33" w:rsidR="00AD6462" w:rsidRDefault="00317E9E" w:rsidP="004F54E6">
      <w:r>
        <w:t>S</w:t>
      </w:r>
      <w:r w:rsidR="00AD6462" w:rsidRPr="00317E9E">
        <w:t>elect two courses, or one in combination with three credits from track I</w:t>
      </w:r>
    </w:p>
    <w:p w14:paraId="406D1E94" w14:textId="7DF15CC3" w:rsidR="00054C83" w:rsidRPr="00317E9E" w:rsidRDefault="00054C83" w:rsidP="004F54E6">
      <w:r>
        <w:t xml:space="preserve">Students need a </w:t>
      </w:r>
      <w:r w:rsidRPr="00B7060C">
        <w:t xml:space="preserve">grade of </w:t>
      </w:r>
      <w:r>
        <w:rPr>
          <w:b/>
          <w:bCs/>
        </w:rPr>
        <w:t>C−</w:t>
      </w:r>
      <w:r w:rsidRPr="00B62F31">
        <w:rPr>
          <w:b/>
          <w:bCs/>
        </w:rPr>
        <w:t xml:space="preserve"> or </w:t>
      </w:r>
      <w:r>
        <w:rPr>
          <w:b/>
          <w:bCs/>
        </w:rPr>
        <w:t>better</w:t>
      </w:r>
      <w:r>
        <w:t xml:space="preserve"> </w:t>
      </w:r>
      <w:r w:rsidRPr="00B1574D">
        <w:t>in BI 221Z, 222Z and 223Z</w:t>
      </w:r>
      <w:r>
        <w:t xml:space="preserve">, and CH </w:t>
      </w:r>
      <w:r w:rsidR="00CC527D">
        <w:t>prereq</w:t>
      </w:r>
      <w:r>
        <w:t>uisites. Other prerequisites require a D− or better unless otherwise noted.</w:t>
      </w:r>
    </w:p>
    <w:tbl>
      <w:tblPr>
        <w:tblStyle w:val="TableGrid"/>
        <w:tblW w:w="10670" w:type="dxa"/>
        <w:tblInd w:w="0" w:type="dxa"/>
        <w:tblLook w:val="0620" w:firstRow="1" w:lastRow="0" w:firstColumn="0" w:lastColumn="0" w:noHBand="1" w:noVBand="1"/>
        <w:tblCaption w:val="Track 2 courses"/>
        <w:tblDescription w:val="Each row is a course. Columns are course code, course title and credits, terms offered, pre or co requisites, and any comments."/>
      </w:tblPr>
      <w:tblGrid>
        <w:gridCol w:w="1255"/>
        <w:gridCol w:w="3600"/>
        <w:gridCol w:w="815"/>
        <w:gridCol w:w="2965"/>
        <w:gridCol w:w="2035"/>
      </w:tblGrid>
      <w:tr w:rsidR="00AD6462" w:rsidRPr="00323AED" w14:paraId="516D5022" w14:textId="77777777" w:rsidTr="00FC75ED">
        <w:trPr>
          <w:cnfStyle w:val="100000000000" w:firstRow="1" w:lastRow="0" w:firstColumn="0" w:lastColumn="0" w:oddVBand="0" w:evenVBand="0" w:oddHBand="0" w:evenHBand="0" w:firstRowFirstColumn="0" w:firstRowLastColumn="0" w:lastRowFirstColumn="0" w:lastRowLastColumn="0"/>
          <w:trHeight w:val="327"/>
        </w:trPr>
        <w:tc>
          <w:tcPr>
            <w:tcW w:w="1255" w:type="dxa"/>
            <w:hideMark/>
          </w:tcPr>
          <w:p w14:paraId="12CEEC9F" w14:textId="77777777" w:rsidR="00AD6462" w:rsidRPr="00323AED" w:rsidRDefault="00AD6462" w:rsidP="0018259A">
            <w:pPr>
              <w:pStyle w:val="Table"/>
            </w:pPr>
            <w:r w:rsidRPr="00323AED">
              <w:t>Course</w:t>
            </w:r>
          </w:p>
        </w:tc>
        <w:tc>
          <w:tcPr>
            <w:tcW w:w="3600" w:type="dxa"/>
            <w:hideMark/>
          </w:tcPr>
          <w:p w14:paraId="2758512D" w14:textId="53BEF10D" w:rsidR="00AD6462" w:rsidRPr="00323AED" w:rsidRDefault="00AD6462" w:rsidP="0018259A">
            <w:pPr>
              <w:pStyle w:val="Table"/>
            </w:pPr>
            <w:r w:rsidRPr="00323AED">
              <w:t>Description</w:t>
            </w:r>
          </w:p>
        </w:tc>
        <w:tc>
          <w:tcPr>
            <w:tcW w:w="815" w:type="dxa"/>
            <w:hideMark/>
          </w:tcPr>
          <w:p w14:paraId="022EF4C8" w14:textId="3F50BD81" w:rsidR="00AD6462" w:rsidRPr="00323AED" w:rsidRDefault="00AD6462" w:rsidP="0018259A">
            <w:pPr>
              <w:pStyle w:val="Table"/>
            </w:pPr>
            <w:r w:rsidRPr="00323AED">
              <w:t>Term</w:t>
            </w:r>
          </w:p>
        </w:tc>
        <w:tc>
          <w:tcPr>
            <w:tcW w:w="2965" w:type="dxa"/>
            <w:hideMark/>
          </w:tcPr>
          <w:p w14:paraId="5E71506E" w14:textId="7428F5AC" w:rsidR="00AD6462" w:rsidRPr="00323AED" w:rsidRDefault="00CC527D" w:rsidP="0018259A">
            <w:pPr>
              <w:pStyle w:val="Table"/>
            </w:pPr>
            <w:r>
              <w:t>Prereq</w:t>
            </w:r>
            <w:r w:rsidR="00AD6462" w:rsidRPr="00323AED">
              <w:t>uisites</w:t>
            </w:r>
          </w:p>
        </w:tc>
        <w:tc>
          <w:tcPr>
            <w:tcW w:w="2035" w:type="dxa"/>
            <w:hideMark/>
          </w:tcPr>
          <w:p w14:paraId="3C277982" w14:textId="77777777" w:rsidR="00AD6462" w:rsidRPr="00323AED" w:rsidRDefault="00AD6462" w:rsidP="0018259A">
            <w:pPr>
              <w:pStyle w:val="Table"/>
            </w:pPr>
            <w:r w:rsidRPr="00323AED">
              <w:t>Comments</w:t>
            </w:r>
          </w:p>
        </w:tc>
      </w:tr>
      <w:tr w:rsidR="002B104B" w:rsidRPr="00B7361E" w14:paraId="52594A4E" w14:textId="77777777" w:rsidTr="00FC75ED">
        <w:trPr>
          <w:trHeight w:val="245"/>
        </w:trPr>
        <w:tc>
          <w:tcPr>
            <w:tcW w:w="1255" w:type="dxa"/>
          </w:tcPr>
          <w:p w14:paraId="69A8155F" w14:textId="77777777" w:rsidR="002B104B" w:rsidRPr="0018259A" w:rsidRDefault="002B104B" w:rsidP="002B104B">
            <w:pPr>
              <w:pStyle w:val="Table"/>
            </w:pPr>
            <w:r w:rsidRPr="0018259A">
              <w:t>ANS 311</w:t>
            </w:r>
          </w:p>
        </w:tc>
        <w:tc>
          <w:tcPr>
            <w:tcW w:w="3600" w:type="dxa"/>
          </w:tcPr>
          <w:p w14:paraId="7048C25D" w14:textId="064CEDDB" w:rsidR="002B104B" w:rsidRPr="0018259A" w:rsidRDefault="002B104B" w:rsidP="002B104B">
            <w:pPr>
              <w:pStyle w:val="Table"/>
            </w:pPr>
            <w:r w:rsidRPr="0018259A">
              <w:t>Animal Nutrition (3cr)</w:t>
            </w:r>
          </w:p>
        </w:tc>
        <w:tc>
          <w:tcPr>
            <w:tcW w:w="815" w:type="dxa"/>
          </w:tcPr>
          <w:p w14:paraId="3255565B" w14:textId="0CF84B2F" w:rsidR="002B104B" w:rsidRPr="0018259A" w:rsidRDefault="000363D2" w:rsidP="002B104B">
            <w:pPr>
              <w:pStyle w:val="Table"/>
            </w:pPr>
            <w:r>
              <w:t>Fall</w:t>
            </w:r>
          </w:p>
        </w:tc>
        <w:tc>
          <w:tcPr>
            <w:tcW w:w="2965" w:type="dxa"/>
          </w:tcPr>
          <w:p w14:paraId="0EDEC28B" w14:textId="24EC4F52" w:rsidR="002B104B" w:rsidRPr="0018259A" w:rsidRDefault="002B104B" w:rsidP="002B104B">
            <w:pPr>
              <w:pStyle w:val="Table"/>
            </w:pPr>
            <w:r w:rsidRPr="0018259A">
              <w:t>BI 221Z, 222Z, 223Z</w:t>
            </w:r>
          </w:p>
        </w:tc>
        <w:tc>
          <w:tcPr>
            <w:tcW w:w="2035" w:type="dxa"/>
          </w:tcPr>
          <w:p w14:paraId="12DA0E0A" w14:textId="626C24E5" w:rsidR="002B104B" w:rsidRPr="0018259A" w:rsidRDefault="002B104B" w:rsidP="002B104B">
            <w:pPr>
              <w:pStyle w:val="Table"/>
            </w:pPr>
            <w:r>
              <w:t>None</w:t>
            </w:r>
          </w:p>
        </w:tc>
      </w:tr>
      <w:tr w:rsidR="00054C83" w:rsidRPr="00B7361E" w14:paraId="3ECCCE53" w14:textId="77777777" w:rsidTr="00FC75ED">
        <w:trPr>
          <w:trHeight w:val="245"/>
        </w:trPr>
        <w:tc>
          <w:tcPr>
            <w:tcW w:w="1255" w:type="dxa"/>
          </w:tcPr>
          <w:p w14:paraId="468486C6" w14:textId="77777777" w:rsidR="00054C83" w:rsidRPr="0018259A" w:rsidRDefault="00054C83" w:rsidP="00054C83">
            <w:pPr>
              <w:pStyle w:val="Table"/>
            </w:pPr>
            <w:r w:rsidRPr="0018259A">
              <w:t>BHS/VMB 415</w:t>
            </w:r>
          </w:p>
        </w:tc>
        <w:tc>
          <w:tcPr>
            <w:tcW w:w="3600" w:type="dxa"/>
          </w:tcPr>
          <w:p w14:paraId="65333E1B" w14:textId="65A83039" w:rsidR="00054C83" w:rsidRPr="0018259A" w:rsidRDefault="00054C83" w:rsidP="00054C83">
            <w:pPr>
              <w:pStyle w:val="Table"/>
            </w:pPr>
            <w:r w:rsidRPr="0018259A">
              <w:t>One Health in Practice (3cr)</w:t>
            </w:r>
          </w:p>
        </w:tc>
        <w:tc>
          <w:tcPr>
            <w:tcW w:w="815" w:type="dxa"/>
          </w:tcPr>
          <w:p w14:paraId="79E28C63" w14:textId="78B4C65E" w:rsidR="00054C83" w:rsidRPr="0018259A" w:rsidRDefault="00054C83" w:rsidP="00054C83">
            <w:pPr>
              <w:pStyle w:val="Table"/>
            </w:pPr>
            <w:r>
              <w:t>Winter</w:t>
            </w:r>
          </w:p>
        </w:tc>
        <w:tc>
          <w:tcPr>
            <w:tcW w:w="2965" w:type="dxa"/>
          </w:tcPr>
          <w:p w14:paraId="0330B877" w14:textId="3F0FF9E9" w:rsidR="00054C83" w:rsidRPr="0018259A" w:rsidRDefault="00054C83" w:rsidP="00054C83">
            <w:pPr>
              <w:pStyle w:val="Table"/>
            </w:pPr>
            <w:r w:rsidRPr="0018259A">
              <w:t>BI 221Z, 222Z, 223Z</w:t>
            </w:r>
          </w:p>
        </w:tc>
        <w:tc>
          <w:tcPr>
            <w:tcW w:w="2035" w:type="dxa"/>
          </w:tcPr>
          <w:p w14:paraId="7F216280" w14:textId="7733EEE0" w:rsidR="00054C83" w:rsidRPr="0018259A" w:rsidRDefault="00054C83" w:rsidP="00054C83">
            <w:pPr>
              <w:pStyle w:val="Table"/>
            </w:pPr>
            <w:r>
              <w:t>None</w:t>
            </w:r>
          </w:p>
        </w:tc>
      </w:tr>
      <w:tr w:rsidR="00331155" w:rsidRPr="00B7361E" w14:paraId="1085AC98" w14:textId="77777777" w:rsidTr="00FC75ED">
        <w:trPr>
          <w:trHeight w:val="245"/>
        </w:trPr>
        <w:tc>
          <w:tcPr>
            <w:tcW w:w="1255" w:type="dxa"/>
          </w:tcPr>
          <w:p w14:paraId="52142071" w14:textId="77777777" w:rsidR="00331155" w:rsidRPr="0018259A" w:rsidRDefault="00331155" w:rsidP="00331155">
            <w:pPr>
              <w:pStyle w:val="Table"/>
            </w:pPr>
            <w:r w:rsidRPr="0018259A">
              <w:t>BI 485</w:t>
            </w:r>
          </w:p>
        </w:tc>
        <w:tc>
          <w:tcPr>
            <w:tcW w:w="3600" w:type="dxa"/>
          </w:tcPr>
          <w:p w14:paraId="692D642B" w14:textId="3C54A939" w:rsidR="00331155" w:rsidRPr="0018259A" w:rsidRDefault="00331155" w:rsidP="00331155">
            <w:pPr>
              <w:pStyle w:val="Table"/>
            </w:pPr>
            <w:r w:rsidRPr="0018259A">
              <w:t>Monster Biology (3cr)</w:t>
            </w:r>
          </w:p>
        </w:tc>
        <w:tc>
          <w:tcPr>
            <w:tcW w:w="815" w:type="dxa"/>
          </w:tcPr>
          <w:p w14:paraId="0D68ACA7" w14:textId="6C5BE495" w:rsidR="00331155" w:rsidRPr="0018259A" w:rsidRDefault="00331155" w:rsidP="00331155">
            <w:pPr>
              <w:pStyle w:val="Table"/>
            </w:pPr>
            <w:r>
              <w:t>Winter</w:t>
            </w:r>
          </w:p>
        </w:tc>
        <w:tc>
          <w:tcPr>
            <w:tcW w:w="2965" w:type="dxa"/>
          </w:tcPr>
          <w:p w14:paraId="03B42CC8" w14:textId="6EBDF2DB" w:rsidR="00331155" w:rsidRPr="0018259A" w:rsidRDefault="00331155" w:rsidP="00331155">
            <w:pPr>
              <w:pStyle w:val="Table"/>
            </w:pPr>
            <w:r w:rsidRPr="0018259A">
              <w:t>BI 311</w:t>
            </w:r>
            <w:r>
              <w:t xml:space="preserve"> </w:t>
            </w:r>
            <w:r w:rsidRPr="004501AA">
              <w:rPr>
                <w:b/>
                <w:bCs/>
              </w:rPr>
              <w:t>and</w:t>
            </w:r>
            <w:r w:rsidRPr="0018259A">
              <w:t xml:space="preserve"> BI 370</w:t>
            </w:r>
          </w:p>
        </w:tc>
        <w:tc>
          <w:tcPr>
            <w:tcW w:w="2035" w:type="dxa"/>
          </w:tcPr>
          <w:p w14:paraId="3226AB48" w14:textId="2BD9ACE8" w:rsidR="00331155" w:rsidRPr="0018259A" w:rsidRDefault="00331155" w:rsidP="00331155">
            <w:pPr>
              <w:pStyle w:val="Table"/>
            </w:pPr>
            <w:r>
              <w:t xml:space="preserve">Can be taken at the same time as </w:t>
            </w:r>
            <w:proofErr w:type="spellStart"/>
            <w:r>
              <w:t>prereq</w:t>
            </w:r>
            <w:proofErr w:type="spellEnd"/>
          </w:p>
        </w:tc>
      </w:tr>
      <w:tr w:rsidR="00AD6462" w:rsidRPr="00B7361E" w14:paraId="3F2F3530" w14:textId="77777777" w:rsidTr="00FC75ED">
        <w:trPr>
          <w:trHeight w:val="245"/>
        </w:trPr>
        <w:tc>
          <w:tcPr>
            <w:tcW w:w="1255" w:type="dxa"/>
          </w:tcPr>
          <w:p w14:paraId="733B08F9" w14:textId="77777777" w:rsidR="00AD6462" w:rsidRPr="0018259A" w:rsidRDefault="00441BB8" w:rsidP="0018259A">
            <w:pPr>
              <w:pStyle w:val="Table"/>
            </w:pPr>
            <w:r w:rsidRPr="0018259A">
              <w:t>BI 495</w:t>
            </w:r>
          </w:p>
        </w:tc>
        <w:tc>
          <w:tcPr>
            <w:tcW w:w="3600" w:type="dxa"/>
          </w:tcPr>
          <w:p w14:paraId="3AD43CC8" w14:textId="15DD0772" w:rsidR="00AD6462" w:rsidRPr="0018259A" w:rsidRDefault="00441BB8" w:rsidP="0018259A">
            <w:pPr>
              <w:pStyle w:val="Table"/>
            </w:pPr>
            <w:r w:rsidRPr="0018259A">
              <w:t>Disease Ecology (3</w:t>
            </w:r>
            <w:r w:rsidR="0029027B" w:rsidRPr="0018259A">
              <w:t>cr</w:t>
            </w:r>
            <w:r w:rsidRPr="0018259A">
              <w:t>)</w:t>
            </w:r>
          </w:p>
        </w:tc>
        <w:tc>
          <w:tcPr>
            <w:tcW w:w="815" w:type="dxa"/>
          </w:tcPr>
          <w:p w14:paraId="7B2C961A" w14:textId="04D2D751" w:rsidR="00AD6462" w:rsidRPr="0018259A" w:rsidRDefault="007E4E79" w:rsidP="0018259A">
            <w:pPr>
              <w:pStyle w:val="Table"/>
            </w:pPr>
            <w:r>
              <w:t>Winter</w:t>
            </w:r>
          </w:p>
        </w:tc>
        <w:tc>
          <w:tcPr>
            <w:tcW w:w="2965" w:type="dxa"/>
          </w:tcPr>
          <w:p w14:paraId="78874E4A" w14:textId="77777777" w:rsidR="00AD6462" w:rsidRPr="0018259A" w:rsidRDefault="00441BB8" w:rsidP="0018259A">
            <w:pPr>
              <w:pStyle w:val="Table"/>
            </w:pPr>
            <w:r w:rsidRPr="0018259A">
              <w:t>BI 370</w:t>
            </w:r>
          </w:p>
        </w:tc>
        <w:tc>
          <w:tcPr>
            <w:tcW w:w="2035" w:type="dxa"/>
          </w:tcPr>
          <w:p w14:paraId="79D36DFB" w14:textId="081ABD0A" w:rsidR="00AD6462" w:rsidRPr="0018259A" w:rsidRDefault="005736ED" w:rsidP="0018259A">
            <w:pPr>
              <w:pStyle w:val="Table"/>
            </w:pPr>
            <w:r w:rsidRPr="0018259A">
              <w:t>A</w:t>
            </w:r>
            <w:r w:rsidR="00B8004C" w:rsidRPr="0018259A">
              <w:t xml:space="preserve">lternate </w:t>
            </w:r>
            <w:r w:rsidR="00F1742D" w:rsidRPr="0018259A">
              <w:t>odd</w:t>
            </w:r>
            <w:r w:rsidRPr="0018259A">
              <w:t xml:space="preserve"> </w:t>
            </w:r>
            <w:r w:rsidR="00B8004C" w:rsidRPr="0018259A">
              <w:t>years</w:t>
            </w:r>
            <w:r w:rsidR="001E74EC" w:rsidRPr="0018259A">
              <w:t xml:space="preserve"> </w:t>
            </w:r>
          </w:p>
        </w:tc>
      </w:tr>
      <w:tr w:rsidR="00054C83" w:rsidRPr="00B7361E" w14:paraId="5E6F723D" w14:textId="77777777" w:rsidTr="00FC75ED">
        <w:trPr>
          <w:trHeight w:val="245"/>
        </w:trPr>
        <w:tc>
          <w:tcPr>
            <w:tcW w:w="1255" w:type="dxa"/>
          </w:tcPr>
          <w:p w14:paraId="111847C9" w14:textId="77777777" w:rsidR="00054C83" w:rsidRPr="0018259A" w:rsidRDefault="00054C83" w:rsidP="00054C83">
            <w:pPr>
              <w:pStyle w:val="Table"/>
            </w:pPr>
            <w:r w:rsidRPr="0018259A">
              <w:t>FW 427</w:t>
            </w:r>
          </w:p>
        </w:tc>
        <w:tc>
          <w:tcPr>
            <w:tcW w:w="3600" w:type="dxa"/>
          </w:tcPr>
          <w:p w14:paraId="6B869939" w14:textId="75E6FB26" w:rsidR="00054C83" w:rsidRPr="0018259A" w:rsidRDefault="00054C83" w:rsidP="00054C83">
            <w:pPr>
              <w:pStyle w:val="Table"/>
            </w:pPr>
            <w:r w:rsidRPr="0018259A">
              <w:t>Principles of Wildlife Diseases (4cr)</w:t>
            </w:r>
          </w:p>
        </w:tc>
        <w:tc>
          <w:tcPr>
            <w:tcW w:w="815" w:type="dxa"/>
          </w:tcPr>
          <w:p w14:paraId="25B10A2F" w14:textId="279AF81F" w:rsidR="00054C83" w:rsidRPr="0018259A" w:rsidRDefault="00054C83" w:rsidP="00054C83">
            <w:pPr>
              <w:pStyle w:val="Table"/>
            </w:pPr>
            <w:r w:rsidRPr="0018259A">
              <w:t>All</w:t>
            </w:r>
          </w:p>
        </w:tc>
        <w:tc>
          <w:tcPr>
            <w:tcW w:w="2965" w:type="dxa"/>
          </w:tcPr>
          <w:p w14:paraId="13E064E6" w14:textId="28220AA8" w:rsidR="00054C83" w:rsidRPr="0018259A" w:rsidRDefault="00054C83" w:rsidP="00054C83">
            <w:pPr>
              <w:pStyle w:val="Table"/>
            </w:pPr>
            <w:r w:rsidRPr="0018259A">
              <w:t>BI 221Z, 222Z, 223Z</w:t>
            </w:r>
          </w:p>
        </w:tc>
        <w:tc>
          <w:tcPr>
            <w:tcW w:w="2035" w:type="dxa"/>
          </w:tcPr>
          <w:p w14:paraId="228B8B65" w14:textId="7F2D91DA" w:rsidR="00054C83" w:rsidRPr="0018259A" w:rsidRDefault="00054C83" w:rsidP="00054C83">
            <w:pPr>
              <w:pStyle w:val="Table"/>
            </w:pPr>
            <w:r w:rsidRPr="0018259A">
              <w:t>Ecampus only</w:t>
            </w:r>
          </w:p>
        </w:tc>
      </w:tr>
      <w:tr w:rsidR="002B104B" w14:paraId="130ECAAF" w14:textId="77777777" w:rsidTr="00FC75ED">
        <w:tc>
          <w:tcPr>
            <w:tcW w:w="1255" w:type="dxa"/>
            <w:hideMark/>
          </w:tcPr>
          <w:p w14:paraId="35A19969" w14:textId="77777777" w:rsidR="002B104B" w:rsidRPr="0018259A" w:rsidRDefault="002B104B" w:rsidP="002B104B">
            <w:pPr>
              <w:pStyle w:val="Table"/>
            </w:pPr>
            <w:r w:rsidRPr="0018259A">
              <w:t>MB 302/303</w:t>
            </w:r>
          </w:p>
        </w:tc>
        <w:tc>
          <w:tcPr>
            <w:tcW w:w="3600" w:type="dxa"/>
            <w:hideMark/>
          </w:tcPr>
          <w:p w14:paraId="13872FB5" w14:textId="647E6B50" w:rsidR="002B104B" w:rsidRPr="0018259A" w:rsidRDefault="002B104B" w:rsidP="002B104B">
            <w:pPr>
              <w:pStyle w:val="Table"/>
            </w:pPr>
            <w:r w:rsidRPr="0018259A">
              <w:t>General Microbiology</w:t>
            </w:r>
            <w:r w:rsidR="00C15FD7">
              <w:t xml:space="preserve"> (3cr)</w:t>
            </w:r>
            <w:r w:rsidRPr="0018259A">
              <w:t xml:space="preserve"> &amp; Lab (</w:t>
            </w:r>
            <w:r w:rsidR="00C15FD7">
              <w:t>2cr)</w:t>
            </w:r>
          </w:p>
        </w:tc>
        <w:tc>
          <w:tcPr>
            <w:tcW w:w="815" w:type="dxa"/>
            <w:hideMark/>
          </w:tcPr>
          <w:p w14:paraId="443DEF12" w14:textId="6DE8B1BC" w:rsidR="002B104B" w:rsidRPr="0018259A" w:rsidRDefault="00054C83" w:rsidP="002B104B">
            <w:pPr>
              <w:pStyle w:val="Table"/>
            </w:pPr>
            <w:r>
              <w:t>All</w:t>
            </w:r>
          </w:p>
        </w:tc>
        <w:tc>
          <w:tcPr>
            <w:tcW w:w="2965" w:type="dxa"/>
            <w:hideMark/>
          </w:tcPr>
          <w:p w14:paraId="170967D9" w14:textId="30F3D906" w:rsidR="002B104B" w:rsidRPr="0018259A" w:rsidRDefault="002B104B" w:rsidP="002B104B">
            <w:pPr>
              <w:pStyle w:val="Table"/>
            </w:pPr>
            <w:r w:rsidRPr="0018259A">
              <w:t xml:space="preserve">CH 332 </w:t>
            </w:r>
            <w:r w:rsidR="00054C83" w:rsidRPr="00054C83">
              <w:rPr>
                <w:b/>
                <w:bCs/>
              </w:rPr>
              <w:t>and</w:t>
            </w:r>
            <w:r w:rsidRPr="0018259A">
              <w:t xml:space="preserve"> BI 221Z, 222Z, 223Z</w:t>
            </w:r>
          </w:p>
        </w:tc>
        <w:tc>
          <w:tcPr>
            <w:tcW w:w="2035" w:type="dxa"/>
            <w:hideMark/>
          </w:tcPr>
          <w:p w14:paraId="5EE1AF4B" w14:textId="0830731C" w:rsidR="002B104B" w:rsidRPr="0018259A" w:rsidRDefault="002B104B" w:rsidP="002B104B">
            <w:pPr>
              <w:pStyle w:val="Table"/>
            </w:pPr>
            <w:r>
              <w:t>None</w:t>
            </w:r>
          </w:p>
        </w:tc>
      </w:tr>
      <w:tr w:rsidR="00054C83" w:rsidRPr="00B7361E" w14:paraId="6BFBD593" w14:textId="77777777" w:rsidTr="00FC75ED">
        <w:trPr>
          <w:trHeight w:val="245"/>
        </w:trPr>
        <w:tc>
          <w:tcPr>
            <w:tcW w:w="1255" w:type="dxa"/>
          </w:tcPr>
          <w:p w14:paraId="747E721D" w14:textId="77777777" w:rsidR="00054C83" w:rsidRPr="0018259A" w:rsidRDefault="00054C83" w:rsidP="00054C83">
            <w:pPr>
              <w:pStyle w:val="Table"/>
            </w:pPr>
            <w:r w:rsidRPr="0018259A">
              <w:t>MB 480</w:t>
            </w:r>
          </w:p>
        </w:tc>
        <w:tc>
          <w:tcPr>
            <w:tcW w:w="3600" w:type="dxa"/>
          </w:tcPr>
          <w:p w14:paraId="31ECA837" w14:textId="12E5BE65" w:rsidR="00054C83" w:rsidRPr="0018259A" w:rsidRDefault="00054C83" w:rsidP="00054C83">
            <w:pPr>
              <w:pStyle w:val="Table"/>
            </w:pPr>
            <w:r w:rsidRPr="0018259A">
              <w:t>General Parasitology (3cr)</w:t>
            </w:r>
          </w:p>
        </w:tc>
        <w:tc>
          <w:tcPr>
            <w:tcW w:w="815" w:type="dxa"/>
          </w:tcPr>
          <w:p w14:paraId="5EFE0C30" w14:textId="39CAB7AB" w:rsidR="00054C83" w:rsidRPr="0018259A" w:rsidRDefault="00054C83" w:rsidP="00054C83">
            <w:pPr>
              <w:pStyle w:val="Table"/>
            </w:pPr>
            <w:r w:rsidRPr="0018259A">
              <w:t>All</w:t>
            </w:r>
          </w:p>
        </w:tc>
        <w:tc>
          <w:tcPr>
            <w:tcW w:w="2965" w:type="dxa"/>
          </w:tcPr>
          <w:p w14:paraId="53266ED8" w14:textId="2A534564" w:rsidR="00054C83" w:rsidRPr="0018259A" w:rsidRDefault="00054C83" w:rsidP="00054C83">
            <w:pPr>
              <w:pStyle w:val="Table"/>
            </w:pPr>
            <w:r w:rsidRPr="0018259A">
              <w:t>BI 221Z, 222Z, 223Z</w:t>
            </w:r>
          </w:p>
        </w:tc>
        <w:tc>
          <w:tcPr>
            <w:tcW w:w="2035" w:type="dxa"/>
          </w:tcPr>
          <w:p w14:paraId="04773368" w14:textId="2817C1E2" w:rsidR="00054C83" w:rsidRPr="0018259A" w:rsidRDefault="00054C83" w:rsidP="00054C83">
            <w:pPr>
              <w:pStyle w:val="Table"/>
            </w:pPr>
            <w:r w:rsidRPr="0018259A">
              <w:t>See catalog</w:t>
            </w:r>
            <w:r w:rsidR="004501AA">
              <w:t xml:space="preserve"> for availability</w:t>
            </w:r>
          </w:p>
        </w:tc>
      </w:tr>
      <w:tr w:rsidR="00331155" w:rsidRPr="00B7361E" w14:paraId="70E7DA16" w14:textId="77777777" w:rsidTr="00FC75ED">
        <w:trPr>
          <w:trHeight w:val="245"/>
        </w:trPr>
        <w:tc>
          <w:tcPr>
            <w:tcW w:w="1255" w:type="dxa"/>
          </w:tcPr>
          <w:p w14:paraId="379BD944" w14:textId="77777777" w:rsidR="00331155" w:rsidRPr="0018259A" w:rsidRDefault="00331155" w:rsidP="00331155">
            <w:pPr>
              <w:pStyle w:val="Table"/>
            </w:pPr>
            <w:r w:rsidRPr="0018259A">
              <w:t>TOX 411</w:t>
            </w:r>
          </w:p>
        </w:tc>
        <w:tc>
          <w:tcPr>
            <w:tcW w:w="3600" w:type="dxa"/>
          </w:tcPr>
          <w:p w14:paraId="70EAE9BB" w14:textId="7C6CE2DB" w:rsidR="00331155" w:rsidRPr="0018259A" w:rsidRDefault="00331155" w:rsidP="00331155">
            <w:pPr>
              <w:pStyle w:val="Table"/>
            </w:pPr>
            <w:r w:rsidRPr="0018259A">
              <w:t>Fundamentals of Toxicology (3cr)</w:t>
            </w:r>
          </w:p>
        </w:tc>
        <w:tc>
          <w:tcPr>
            <w:tcW w:w="815" w:type="dxa"/>
          </w:tcPr>
          <w:p w14:paraId="7F159793" w14:textId="3D833778" w:rsidR="00331155" w:rsidRPr="0018259A" w:rsidRDefault="00331155" w:rsidP="00331155">
            <w:pPr>
              <w:pStyle w:val="Table"/>
            </w:pPr>
            <w:r>
              <w:t>Fall</w:t>
            </w:r>
          </w:p>
        </w:tc>
        <w:tc>
          <w:tcPr>
            <w:tcW w:w="2965" w:type="dxa"/>
          </w:tcPr>
          <w:p w14:paraId="7A64F14A" w14:textId="0DCADE5C" w:rsidR="00331155" w:rsidRPr="0018259A" w:rsidRDefault="00331155" w:rsidP="00331155">
            <w:pPr>
              <w:pStyle w:val="Table"/>
            </w:pPr>
            <w:r w:rsidRPr="0018259A">
              <w:t>BB 450</w:t>
            </w:r>
          </w:p>
        </w:tc>
        <w:tc>
          <w:tcPr>
            <w:tcW w:w="2035" w:type="dxa"/>
          </w:tcPr>
          <w:p w14:paraId="0D898CB6" w14:textId="767E7A75" w:rsidR="00331155" w:rsidRPr="0018259A" w:rsidRDefault="00331155" w:rsidP="00331155">
            <w:pPr>
              <w:pStyle w:val="Table"/>
            </w:pPr>
            <w:r>
              <w:t xml:space="preserve">Can be taken at the same time as </w:t>
            </w:r>
            <w:proofErr w:type="spellStart"/>
            <w:r>
              <w:t>prereq</w:t>
            </w:r>
            <w:proofErr w:type="spellEnd"/>
          </w:p>
        </w:tc>
      </w:tr>
      <w:tr w:rsidR="00054C83" w:rsidRPr="00B7361E" w14:paraId="6D2444B6" w14:textId="77777777" w:rsidTr="00FC75ED">
        <w:trPr>
          <w:trHeight w:val="245"/>
        </w:trPr>
        <w:tc>
          <w:tcPr>
            <w:tcW w:w="1255" w:type="dxa"/>
          </w:tcPr>
          <w:p w14:paraId="7457A812" w14:textId="77777777" w:rsidR="00054C83" w:rsidRPr="0018259A" w:rsidRDefault="00054C83" w:rsidP="00054C83">
            <w:pPr>
              <w:pStyle w:val="Table"/>
            </w:pPr>
            <w:r w:rsidRPr="0018259A">
              <w:t>Z 371</w:t>
            </w:r>
          </w:p>
        </w:tc>
        <w:tc>
          <w:tcPr>
            <w:tcW w:w="3600" w:type="dxa"/>
          </w:tcPr>
          <w:p w14:paraId="61D7B532" w14:textId="3BE9FD4E" w:rsidR="00054C83" w:rsidRPr="0018259A" w:rsidRDefault="00054C83" w:rsidP="00054C83">
            <w:pPr>
              <w:pStyle w:val="Table"/>
            </w:pPr>
            <w:r w:rsidRPr="0018259A">
              <w:t>Vertebrate Biology (3cr)</w:t>
            </w:r>
          </w:p>
        </w:tc>
        <w:tc>
          <w:tcPr>
            <w:tcW w:w="815" w:type="dxa"/>
          </w:tcPr>
          <w:p w14:paraId="2B4F2658" w14:textId="3A82272C" w:rsidR="00054C83" w:rsidRPr="0018259A" w:rsidRDefault="00054C83" w:rsidP="00054C83">
            <w:pPr>
              <w:pStyle w:val="Table"/>
            </w:pPr>
            <w:r>
              <w:t>Fall</w:t>
            </w:r>
          </w:p>
        </w:tc>
        <w:tc>
          <w:tcPr>
            <w:tcW w:w="2965" w:type="dxa"/>
          </w:tcPr>
          <w:p w14:paraId="167EB605" w14:textId="1D46C9A8" w:rsidR="00054C83" w:rsidRPr="0018259A" w:rsidRDefault="00054C83" w:rsidP="00054C83">
            <w:pPr>
              <w:pStyle w:val="Table"/>
            </w:pPr>
            <w:r w:rsidRPr="0018259A">
              <w:t>BI 221Z, 222Z, 223Z</w:t>
            </w:r>
          </w:p>
        </w:tc>
        <w:tc>
          <w:tcPr>
            <w:tcW w:w="2035" w:type="dxa"/>
          </w:tcPr>
          <w:p w14:paraId="16198C33" w14:textId="0362CE86" w:rsidR="00054C83" w:rsidRPr="0018259A" w:rsidRDefault="00054C83" w:rsidP="00054C83">
            <w:pPr>
              <w:pStyle w:val="Table"/>
            </w:pPr>
            <w:r w:rsidRPr="0018259A">
              <w:t>Z 372 lab recommended</w:t>
            </w:r>
          </w:p>
        </w:tc>
      </w:tr>
      <w:tr w:rsidR="00441BB8" w:rsidRPr="00B7361E" w14:paraId="4CD62628" w14:textId="77777777" w:rsidTr="00FC75ED">
        <w:trPr>
          <w:trHeight w:val="245"/>
        </w:trPr>
        <w:tc>
          <w:tcPr>
            <w:tcW w:w="1255" w:type="dxa"/>
          </w:tcPr>
          <w:p w14:paraId="236CDF33" w14:textId="77777777" w:rsidR="00441BB8" w:rsidRPr="0018259A" w:rsidRDefault="00091C5C" w:rsidP="0018259A">
            <w:pPr>
              <w:pStyle w:val="Table"/>
            </w:pPr>
            <w:r w:rsidRPr="0018259A">
              <w:t>Z 425</w:t>
            </w:r>
          </w:p>
        </w:tc>
        <w:tc>
          <w:tcPr>
            <w:tcW w:w="3600" w:type="dxa"/>
          </w:tcPr>
          <w:p w14:paraId="22BB5C5B" w14:textId="501849CB" w:rsidR="00441BB8" w:rsidRPr="0018259A" w:rsidRDefault="00F1742D" w:rsidP="0018259A">
            <w:pPr>
              <w:pStyle w:val="Table"/>
            </w:pPr>
            <w:r w:rsidRPr="0018259A">
              <w:t xml:space="preserve">Genetics </w:t>
            </w:r>
            <w:r w:rsidR="00091C5C" w:rsidRPr="0018259A">
              <w:t>and Development (</w:t>
            </w:r>
            <w:r w:rsidRPr="0018259A">
              <w:t>4</w:t>
            </w:r>
            <w:r w:rsidR="0029027B" w:rsidRPr="0018259A">
              <w:t>cr</w:t>
            </w:r>
            <w:r w:rsidR="00091C5C" w:rsidRPr="0018259A">
              <w:t>)</w:t>
            </w:r>
          </w:p>
        </w:tc>
        <w:tc>
          <w:tcPr>
            <w:tcW w:w="815" w:type="dxa"/>
          </w:tcPr>
          <w:p w14:paraId="08D2C4B6" w14:textId="5FB9BB3E" w:rsidR="00441BB8" w:rsidRPr="0018259A" w:rsidRDefault="007E4E79" w:rsidP="0018259A">
            <w:pPr>
              <w:pStyle w:val="Table"/>
            </w:pPr>
            <w:r>
              <w:t>Winter</w:t>
            </w:r>
          </w:p>
        </w:tc>
        <w:tc>
          <w:tcPr>
            <w:tcW w:w="2965" w:type="dxa"/>
          </w:tcPr>
          <w:p w14:paraId="18D12FB2" w14:textId="3190DD1C" w:rsidR="00441BB8" w:rsidRPr="0018259A" w:rsidRDefault="00091C5C" w:rsidP="0018259A">
            <w:pPr>
              <w:pStyle w:val="Table"/>
            </w:pPr>
            <w:r w:rsidRPr="0018259A">
              <w:t>BI 311, BB 314</w:t>
            </w:r>
            <w:r w:rsidR="00C15FD7">
              <w:t>; Junior standing</w:t>
            </w:r>
          </w:p>
        </w:tc>
        <w:tc>
          <w:tcPr>
            <w:tcW w:w="2035" w:type="dxa"/>
          </w:tcPr>
          <w:p w14:paraId="2C1F6E45" w14:textId="505E204A" w:rsidR="00441BB8" w:rsidRPr="0018259A" w:rsidRDefault="00C15FD7" w:rsidP="0018259A">
            <w:pPr>
              <w:pStyle w:val="Table"/>
            </w:pPr>
            <w:r>
              <w:t>None</w:t>
            </w:r>
          </w:p>
        </w:tc>
      </w:tr>
      <w:tr w:rsidR="00441BB8" w:rsidRPr="00B7361E" w14:paraId="7414B33A" w14:textId="77777777" w:rsidTr="00FC75ED">
        <w:trPr>
          <w:trHeight w:val="245"/>
        </w:trPr>
        <w:tc>
          <w:tcPr>
            <w:tcW w:w="1255" w:type="dxa"/>
          </w:tcPr>
          <w:p w14:paraId="4E82A53F" w14:textId="77777777" w:rsidR="00441BB8" w:rsidRPr="0018259A" w:rsidRDefault="00091C5C" w:rsidP="0018259A">
            <w:pPr>
              <w:pStyle w:val="Table"/>
            </w:pPr>
            <w:r w:rsidRPr="0018259A">
              <w:t>Z 438</w:t>
            </w:r>
          </w:p>
        </w:tc>
        <w:tc>
          <w:tcPr>
            <w:tcW w:w="3600" w:type="dxa"/>
          </w:tcPr>
          <w:p w14:paraId="050A3E21" w14:textId="0A23B137" w:rsidR="00441BB8" w:rsidRPr="0018259A" w:rsidRDefault="00091C5C" w:rsidP="0018259A">
            <w:pPr>
              <w:pStyle w:val="Table"/>
            </w:pPr>
            <w:r w:rsidRPr="0018259A">
              <w:t>Behavioral Neurobiology (3</w:t>
            </w:r>
            <w:r w:rsidR="0029027B" w:rsidRPr="0018259A">
              <w:t>cr</w:t>
            </w:r>
            <w:r w:rsidRPr="0018259A">
              <w:t>)</w:t>
            </w:r>
          </w:p>
        </w:tc>
        <w:tc>
          <w:tcPr>
            <w:tcW w:w="815" w:type="dxa"/>
          </w:tcPr>
          <w:p w14:paraId="74FE1C1A" w14:textId="173DA4A0" w:rsidR="00441BB8" w:rsidRPr="0018259A" w:rsidRDefault="000363D2" w:rsidP="0018259A">
            <w:pPr>
              <w:pStyle w:val="Table"/>
            </w:pPr>
            <w:r>
              <w:t>Spring</w:t>
            </w:r>
          </w:p>
        </w:tc>
        <w:tc>
          <w:tcPr>
            <w:tcW w:w="2965" w:type="dxa"/>
          </w:tcPr>
          <w:p w14:paraId="5389006A" w14:textId="24F92CF6" w:rsidR="00441BB8" w:rsidRPr="0018259A" w:rsidRDefault="00A67B71" w:rsidP="0018259A">
            <w:pPr>
              <w:pStyle w:val="Table"/>
            </w:pPr>
            <w:r w:rsidRPr="0018259A">
              <w:t xml:space="preserve">BI 221Z, 222Z, 223Z </w:t>
            </w:r>
            <w:r w:rsidR="00054C83" w:rsidRPr="00054C83">
              <w:rPr>
                <w:b/>
                <w:bCs/>
              </w:rPr>
              <w:t>and</w:t>
            </w:r>
            <w:r w:rsidR="00091C5C" w:rsidRPr="0018259A">
              <w:t xml:space="preserve"> CH 2</w:t>
            </w:r>
            <w:r w:rsidR="00411946" w:rsidRPr="0018259A">
              <w:t>23Z</w:t>
            </w:r>
            <w:r w:rsidR="00091C5C" w:rsidRPr="0018259A">
              <w:t>/2</w:t>
            </w:r>
            <w:r w:rsidR="002907ED" w:rsidRPr="0018259A">
              <w:t>2</w:t>
            </w:r>
            <w:r w:rsidR="00411946" w:rsidRPr="0018259A">
              <w:t>9Z</w:t>
            </w:r>
          </w:p>
        </w:tc>
        <w:tc>
          <w:tcPr>
            <w:tcW w:w="2035" w:type="dxa"/>
          </w:tcPr>
          <w:p w14:paraId="49E1BCCC" w14:textId="5C9D3D18" w:rsidR="00441BB8" w:rsidRPr="0018259A" w:rsidRDefault="00D36639" w:rsidP="0018259A">
            <w:pPr>
              <w:pStyle w:val="Table"/>
            </w:pPr>
            <w:r w:rsidRPr="0018259A">
              <w:t>Not offered spring 2026</w:t>
            </w:r>
          </w:p>
        </w:tc>
      </w:tr>
      <w:tr w:rsidR="00054C83" w:rsidRPr="00B7361E" w14:paraId="4915DC7C" w14:textId="77777777" w:rsidTr="00FC75ED">
        <w:trPr>
          <w:trHeight w:val="245"/>
        </w:trPr>
        <w:tc>
          <w:tcPr>
            <w:tcW w:w="1255" w:type="dxa"/>
          </w:tcPr>
          <w:p w14:paraId="592C9F18" w14:textId="77777777" w:rsidR="00054C83" w:rsidRPr="0018259A" w:rsidRDefault="00054C83" w:rsidP="00054C83">
            <w:pPr>
              <w:pStyle w:val="Table"/>
            </w:pPr>
            <w:r w:rsidRPr="0018259A">
              <w:t>Z 473</w:t>
            </w:r>
          </w:p>
        </w:tc>
        <w:tc>
          <w:tcPr>
            <w:tcW w:w="3600" w:type="dxa"/>
          </w:tcPr>
          <w:p w14:paraId="1FE052A2" w14:textId="6D0A7679" w:rsidR="00054C83" w:rsidRPr="0018259A" w:rsidRDefault="00054C83" w:rsidP="00054C83">
            <w:pPr>
              <w:pStyle w:val="Table"/>
            </w:pPr>
            <w:r w:rsidRPr="0018259A">
              <w:t>Herpetology (4cr)</w:t>
            </w:r>
          </w:p>
        </w:tc>
        <w:tc>
          <w:tcPr>
            <w:tcW w:w="815" w:type="dxa"/>
          </w:tcPr>
          <w:p w14:paraId="7BCECE70" w14:textId="4BAD90EA" w:rsidR="00054C83" w:rsidRPr="0018259A" w:rsidRDefault="00054C83" w:rsidP="00054C83">
            <w:pPr>
              <w:pStyle w:val="Table"/>
            </w:pPr>
            <w:r>
              <w:t>Fall</w:t>
            </w:r>
            <w:r w:rsidRPr="0018259A">
              <w:t xml:space="preserve">, </w:t>
            </w:r>
            <w:r>
              <w:t>Spring</w:t>
            </w:r>
            <w:r w:rsidRPr="0018259A">
              <w:t xml:space="preserve"> </w:t>
            </w:r>
          </w:p>
        </w:tc>
        <w:tc>
          <w:tcPr>
            <w:tcW w:w="2965" w:type="dxa"/>
          </w:tcPr>
          <w:p w14:paraId="47D2AABA" w14:textId="5ED91012" w:rsidR="00054C83" w:rsidRPr="0018259A" w:rsidRDefault="00054C83" w:rsidP="00054C83">
            <w:pPr>
              <w:pStyle w:val="Table"/>
            </w:pPr>
            <w:r w:rsidRPr="0018259A">
              <w:t>BI 221Z, 222Z, 223Z</w:t>
            </w:r>
          </w:p>
        </w:tc>
        <w:tc>
          <w:tcPr>
            <w:tcW w:w="2035" w:type="dxa"/>
          </w:tcPr>
          <w:p w14:paraId="77EC8E23" w14:textId="12415B2C" w:rsidR="00054C83" w:rsidRPr="0018259A" w:rsidRDefault="00054C83" w:rsidP="00054C83">
            <w:pPr>
              <w:pStyle w:val="Table"/>
            </w:pPr>
            <w:r w:rsidRPr="0018259A">
              <w:t>Ecampus only</w:t>
            </w:r>
          </w:p>
        </w:tc>
      </w:tr>
    </w:tbl>
    <w:p w14:paraId="4FD966BA" w14:textId="58F491F4" w:rsidR="00317E9E" w:rsidRDefault="007D3915" w:rsidP="00B100B4">
      <w:pPr>
        <w:pStyle w:val="Heading2"/>
      </w:pPr>
      <w:r>
        <w:t>Additional</w:t>
      </w:r>
      <w:r w:rsidR="003E4959">
        <w:t xml:space="preserve"> Resources and Information</w:t>
      </w:r>
    </w:p>
    <w:p w14:paraId="611DC36B" w14:textId="77777777" w:rsidR="007D3915" w:rsidRDefault="00A67B71" w:rsidP="007D3915">
      <w:pPr>
        <w:pStyle w:val="Heading3"/>
      </w:pPr>
      <w:r w:rsidRPr="00A67B71">
        <w:t xml:space="preserve">Preparing for </w:t>
      </w:r>
      <w:r w:rsidR="007C4EBD" w:rsidRPr="00A67B71">
        <w:t>Veterinary School</w:t>
      </w:r>
    </w:p>
    <w:p w14:paraId="0D83E0A0" w14:textId="1150B0CE" w:rsidR="00A67B71" w:rsidRPr="00E46590" w:rsidRDefault="004172AD" w:rsidP="004F54E6">
      <w:r w:rsidRPr="00A67B71">
        <w:t xml:space="preserve">You can view guidelines at the </w:t>
      </w:r>
      <w:hyperlink r:id="rId12" w:history="1">
        <w:r w:rsidRPr="0018259A">
          <w:rPr>
            <w:rStyle w:val="Hyperlink"/>
          </w:rPr>
          <w:t>Association of American Veterinary Medical Colleges (AAVMC)</w:t>
        </w:r>
      </w:hyperlink>
      <w:r w:rsidRPr="00A67B71">
        <w:t xml:space="preserve">. The </w:t>
      </w:r>
      <w:hyperlink r:id="rId13" w:history="1">
        <w:r w:rsidRPr="0018259A">
          <w:rPr>
            <w:rStyle w:val="Hyperlink"/>
          </w:rPr>
          <w:t>AAVMC’s Admissions Requirements Directory</w:t>
        </w:r>
      </w:hyperlink>
      <w:r w:rsidRPr="00A67B71">
        <w:t xml:space="preserve"> has information on prerequisites and admission requirements for</w:t>
      </w:r>
      <w:r w:rsidR="00481C9A">
        <w:t xml:space="preserve"> all</w:t>
      </w:r>
      <w:r w:rsidRPr="00A67B71">
        <w:t xml:space="preserve"> accredited programs</w:t>
      </w:r>
      <w:r w:rsidR="00A67B71" w:rsidRPr="00A67B71">
        <w:t xml:space="preserve">. </w:t>
      </w:r>
    </w:p>
    <w:p w14:paraId="6572EA73" w14:textId="157757AF" w:rsidR="007C4EBD" w:rsidRPr="00481C9A" w:rsidRDefault="007C4EBD" w:rsidP="007D3915">
      <w:pPr>
        <w:pStyle w:val="Heading3"/>
        <w:rPr>
          <w:lang w:bidi="en-US"/>
        </w:rPr>
      </w:pPr>
      <w:r w:rsidRPr="00E46590">
        <w:rPr>
          <w:lang w:bidi="en-US"/>
        </w:rPr>
        <w:t xml:space="preserve">Applying to Veterinary </w:t>
      </w:r>
      <w:r w:rsidR="00A67B71">
        <w:rPr>
          <w:lang w:bidi="en-US"/>
        </w:rPr>
        <w:t>School</w:t>
      </w:r>
    </w:p>
    <w:p w14:paraId="1FC0CCB0" w14:textId="15E415D0" w:rsidR="00223934" w:rsidRPr="00223934" w:rsidRDefault="00223934" w:rsidP="007D3915">
      <w:pPr>
        <w:pStyle w:val="ListParagraph"/>
        <w:numPr>
          <w:ilvl w:val="0"/>
          <w:numId w:val="10"/>
        </w:numPr>
      </w:pPr>
      <w:r w:rsidRPr="007D3915">
        <w:rPr>
          <w:b/>
          <w:bCs/>
        </w:rPr>
        <w:t xml:space="preserve">Applications Seminars: </w:t>
      </w:r>
      <w:r w:rsidRPr="00223934">
        <w:t xml:space="preserve">You can view </w:t>
      </w:r>
      <w:hyperlink r:id="rId14" w:history="1">
        <w:r w:rsidR="00A67B71" w:rsidRPr="0018259A">
          <w:rPr>
            <w:rStyle w:val="Hyperlink"/>
          </w:rPr>
          <w:t>AAVMC application webinars</w:t>
        </w:r>
      </w:hyperlink>
      <w:r w:rsidRPr="00223934">
        <w:t xml:space="preserve"> to help prepare for your application.</w:t>
      </w:r>
    </w:p>
    <w:p w14:paraId="10F5FDF0" w14:textId="77777777" w:rsidR="00223934" w:rsidRPr="00223934" w:rsidRDefault="004172AD" w:rsidP="007D3915">
      <w:pPr>
        <w:pStyle w:val="ListParagraph"/>
        <w:numPr>
          <w:ilvl w:val="0"/>
          <w:numId w:val="10"/>
        </w:numPr>
      </w:pPr>
      <w:r w:rsidRPr="007D3915">
        <w:rPr>
          <w:b/>
        </w:rPr>
        <w:t>Admission Test:</w:t>
      </w:r>
      <w:r w:rsidR="00A67B71" w:rsidRPr="007D3915">
        <w:rPr>
          <w:b/>
        </w:rPr>
        <w:t xml:space="preserve"> </w:t>
      </w:r>
      <w:r w:rsidR="00A67B71" w:rsidRPr="00223934">
        <w:t xml:space="preserve">Some schools require the </w:t>
      </w:r>
      <w:hyperlink r:id="rId15" w:history="1">
        <w:r w:rsidR="00A67B71" w:rsidRPr="0018259A">
          <w:rPr>
            <w:rStyle w:val="Hyperlink"/>
          </w:rPr>
          <w:t>Graduate Record Examinations (GRE).</w:t>
        </w:r>
      </w:hyperlink>
      <w:r w:rsidR="00A67B71" w:rsidRPr="00223934">
        <w:t xml:space="preserve"> </w:t>
      </w:r>
    </w:p>
    <w:p w14:paraId="6889F311" w14:textId="77777777" w:rsidR="00223934" w:rsidRPr="00223934" w:rsidRDefault="004172AD" w:rsidP="007D3915">
      <w:pPr>
        <w:pStyle w:val="ListParagraph"/>
        <w:numPr>
          <w:ilvl w:val="0"/>
          <w:numId w:val="10"/>
        </w:numPr>
      </w:pPr>
      <w:r w:rsidRPr="007D3915">
        <w:rPr>
          <w:b/>
        </w:rPr>
        <w:t xml:space="preserve">References: </w:t>
      </w:r>
      <w:r w:rsidR="00223934" w:rsidRPr="00223934">
        <w:t>It’s important to establish relationships with professors and professionals early in your education. At</w:t>
      </w:r>
      <w:r w:rsidRPr="00223934">
        <w:t xml:space="preserve"> least one DVM reference is required for the majority of AAVMC accredited DVM programs, and some will also stipulate at least one academic (pro</w:t>
      </w:r>
      <w:r w:rsidR="00223934" w:rsidRPr="00223934">
        <w:t>f</w:t>
      </w:r>
      <w:r w:rsidRPr="00223934">
        <w:t xml:space="preserve">essor). Applicants should select references who </w:t>
      </w:r>
      <w:r w:rsidRPr="00223934">
        <w:lastRenderedPageBreak/>
        <w:t>can speak to specific skills, abilities, and leadership in a professional and/or academic setting.</w:t>
      </w:r>
      <w:r w:rsidR="00223934" w:rsidRPr="00223934">
        <w:t xml:space="preserve"> </w:t>
      </w:r>
      <w:bookmarkStart w:id="1" w:name="_Hlk201738702"/>
      <w:r w:rsidR="00223934" w:rsidRPr="00223934">
        <w:t xml:space="preserve">Applicants should be sure to verify letter requirements with individual schools. </w:t>
      </w:r>
      <w:bookmarkEnd w:id="1"/>
    </w:p>
    <w:p w14:paraId="5FE7C361" w14:textId="77777777" w:rsidR="00223934" w:rsidRPr="00223934" w:rsidRDefault="004172AD" w:rsidP="007D3915">
      <w:pPr>
        <w:pStyle w:val="ListParagraph"/>
        <w:numPr>
          <w:ilvl w:val="0"/>
          <w:numId w:val="10"/>
        </w:numPr>
      </w:pPr>
      <w:r w:rsidRPr="007D3915">
        <w:rPr>
          <w:b/>
        </w:rPr>
        <w:t>Leadership</w:t>
      </w:r>
      <w:r w:rsidRPr="007D3915">
        <w:rPr>
          <w:b/>
          <w:color w:val="085295"/>
          <w:u w:color="085295"/>
        </w:rPr>
        <w:t xml:space="preserve">: </w:t>
      </w:r>
      <w:r w:rsidRPr="007D3915">
        <w:t xml:space="preserve">Leadership Experiences are valued by veterinary schools </w:t>
      </w:r>
      <w:proofErr w:type="gramStart"/>
      <w:r w:rsidRPr="007D3915">
        <w:t>as a way to</w:t>
      </w:r>
      <w:proofErr w:type="gramEnd"/>
      <w:r w:rsidRPr="007D3915">
        <w:t xml:space="preserve"> develop interpersonal skills and working as part of teams. There are a variety of ways to incorporate leadership experiences as an undergraduate, including club officer roles, coordinator for an organization (public, private or non-profit), peer mentoring or ambassador work. Students may also consider leadership courses or the leadership minor.</w:t>
      </w:r>
      <w:r w:rsidRPr="007D3915">
        <w:rPr>
          <w:rFonts w:eastAsia="Times New Roman"/>
        </w:rPr>
        <w:t xml:space="preserve"> </w:t>
      </w:r>
    </w:p>
    <w:p w14:paraId="2867CDB1" w14:textId="77777777" w:rsidR="00223934" w:rsidRPr="00481C9A" w:rsidRDefault="004172AD" w:rsidP="007D3915">
      <w:pPr>
        <w:pStyle w:val="ListParagraph"/>
        <w:numPr>
          <w:ilvl w:val="0"/>
          <w:numId w:val="10"/>
        </w:numPr>
      </w:pPr>
      <w:r w:rsidRPr="007D3915">
        <w:rPr>
          <w:b/>
        </w:rPr>
        <w:t xml:space="preserve">Core Education Electives: </w:t>
      </w:r>
      <w:r w:rsidRPr="00481C9A">
        <w:t>It is important to take liberal arts courses as preparation for</w:t>
      </w:r>
      <w:r w:rsidR="00223934" w:rsidRPr="00481C9A">
        <w:t xml:space="preserve"> veterinary</w:t>
      </w:r>
      <w:r w:rsidRPr="00481C9A">
        <w:t xml:space="preserve"> school and relating to diverse patients.</w:t>
      </w:r>
    </w:p>
    <w:p w14:paraId="1E9BD43C" w14:textId="2903F08B" w:rsidR="004172AD" w:rsidRPr="00481C9A" w:rsidRDefault="004172AD" w:rsidP="007D3915">
      <w:pPr>
        <w:pStyle w:val="ListParagraph"/>
        <w:numPr>
          <w:ilvl w:val="0"/>
          <w:numId w:val="10"/>
        </w:numPr>
      </w:pPr>
      <w:r w:rsidRPr="007D3915">
        <w:rPr>
          <w:b/>
        </w:rPr>
        <w:t xml:space="preserve">Business Electives or Minor: </w:t>
      </w:r>
      <w:r w:rsidRPr="00481C9A">
        <w:t>Running a</w:t>
      </w:r>
      <w:r w:rsidR="00A67B71" w:rsidRPr="00481C9A">
        <w:t xml:space="preserve"> veterinary</w:t>
      </w:r>
      <w:r w:rsidRPr="00481C9A">
        <w:t xml:space="preserve"> practice is a significant business endeavor, and a background in business coursework can be helpful. Taking</w:t>
      </w:r>
      <w:r w:rsidRPr="007D3915">
        <w:rPr>
          <w:b/>
        </w:rPr>
        <w:t xml:space="preserve"> </w:t>
      </w:r>
      <w:r w:rsidRPr="00481C9A">
        <w:t>business electives can be a good idea, and some students complete a minor.</w:t>
      </w:r>
    </w:p>
    <w:p w14:paraId="0B670DF5" w14:textId="19FB5291" w:rsidR="002F48D1" w:rsidRPr="002F48D1" w:rsidRDefault="004172AD" w:rsidP="002F48D1">
      <w:pPr>
        <w:pStyle w:val="Heading3"/>
      </w:pPr>
      <w:r w:rsidRPr="00481C9A">
        <w:t>Veterinary/Animal Experience</w:t>
      </w:r>
    </w:p>
    <w:p w14:paraId="640174E0" w14:textId="6E2C7FCF" w:rsidR="004172AD" w:rsidRPr="00481C9A" w:rsidRDefault="004172AD" w:rsidP="004F54E6">
      <w:pPr>
        <w:rPr>
          <w:lang w:bidi="en-US"/>
        </w:rPr>
      </w:pPr>
      <w:r w:rsidRPr="00481C9A">
        <w:rPr>
          <w:lang w:bidi="en-US"/>
        </w:rPr>
        <w:t xml:space="preserve">Animal care and clinical veterinary shadowing experiences are essential in preparing for veterinary school. Applicants must have experiences in both large and small animal settings, at least 500 (but frequently more hours) is a good goal for applying. </w:t>
      </w:r>
    </w:p>
    <w:p w14:paraId="555EDEFC" w14:textId="77777777" w:rsidR="00223934" w:rsidRPr="007D3915" w:rsidRDefault="004172AD" w:rsidP="007D3915">
      <w:pPr>
        <w:pStyle w:val="ListParagraph"/>
        <w:numPr>
          <w:ilvl w:val="0"/>
          <w:numId w:val="11"/>
        </w:numPr>
      </w:pPr>
      <w:r w:rsidRPr="007D3915">
        <w:rPr>
          <w:b/>
          <w:bCs/>
        </w:rPr>
        <w:t>Shadowing</w:t>
      </w:r>
      <w:r w:rsidRPr="007D3915">
        <w:t xml:space="preserve"> is a good way to begin getting experience and to decide if veterinary medicine is for you. Contact offices and clinics either in Corvallis or at home to see what opportunities are available.</w:t>
      </w:r>
    </w:p>
    <w:p w14:paraId="2E7DD900" w14:textId="77777777" w:rsidR="007D3915" w:rsidRDefault="004172AD" w:rsidP="003E16EA">
      <w:pPr>
        <w:pStyle w:val="ListParagraph"/>
        <w:numPr>
          <w:ilvl w:val="0"/>
          <w:numId w:val="11"/>
        </w:numPr>
      </w:pPr>
      <w:r w:rsidRPr="007D3915">
        <w:rPr>
          <w:b/>
          <w:bCs/>
        </w:rPr>
        <w:t>Volunteer or Work Experiences</w:t>
      </w:r>
      <w:r w:rsidRPr="007D3915">
        <w:t xml:space="preserve"> are important to obtain the skills and competencies necessary to be competitive for more formalized experiences in veterinary medicine. Resources that may be helpful include:</w:t>
      </w:r>
      <w:r w:rsidR="007D3915">
        <w:t xml:space="preserve"> </w:t>
      </w:r>
    </w:p>
    <w:p w14:paraId="01DC10FB" w14:textId="77777777" w:rsidR="007D3915" w:rsidRDefault="004172AD" w:rsidP="007D3915">
      <w:pPr>
        <w:pStyle w:val="ListParagraph"/>
        <w:numPr>
          <w:ilvl w:val="1"/>
          <w:numId w:val="11"/>
        </w:numPr>
      </w:pPr>
      <w:hyperlink r:id="rId16" w:history="1">
        <w:bookmarkStart w:id="2" w:name="_Hlk201746738"/>
        <w:r w:rsidRPr="007D3915">
          <w:rPr>
            <w:rStyle w:val="Hyperlink"/>
          </w:rPr>
          <w:t>IB Internship and Volunteering Lists page</w:t>
        </w:r>
        <w:bookmarkEnd w:id="2"/>
      </w:hyperlink>
    </w:p>
    <w:p w14:paraId="27EE8140" w14:textId="49AADE7E" w:rsidR="007D3915" w:rsidRPr="00AF6985" w:rsidRDefault="00AF6985" w:rsidP="007D3915">
      <w:pPr>
        <w:pStyle w:val="ListParagraph"/>
        <w:numPr>
          <w:ilvl w:val="1"/>
          <w:numId w:val="11"/>
        </w:numPr>
        <w:rPr>
          <w:rStyle w:val="Hyperlink"/>
          <w:rFonts w:ascii="Aptos" w:hAnsi="Aptos"/>
        </w:rPr>
      </w:pPr>
      <w:r>
        <w:rPr>
          <w:rFonts w:asciiTheme="minorHAnsi" w:hAnsiTheme="minorHAnsi"/>
        </w:rPr>
        <w:fldChar w:fldCharType="begin"/>
      </w:r>
      <w:r>
        <w:rPr>
          <w:rFonts w:asciiTheme="minorHAnsi" w:hAnsiTheme="minorHAnsi"/>
        </w:rPr>
        <w:instrText>HYPERLINK "https://www.facebook.com/OSUGoatClub/"</w:instrText>
      </w:r>
      <w:r>
        <w:rPr>
          <w:rFonts w:asciiTheme="minorHAnsi" w:hAnsiTheme="minorHAnsi"/>
        </w:rPr>
      </w:r>
      <w:r>
        <w:rPr>
          <w:rFonts w:asciiTheme="minorHAnsi" w:hAnsiTheme="minorHAnsi"/>
        </w:rPr>
        <w:fldChar w:fldCharType="separate"/>
      </w:r>
      <w:r w:rsidR="004172AD" w:rsidRPr="00AF6985">
        <w:rPr>
          <w:rStyle w:val="Hyperlink"/>
        </w:rPr>
        <w:t>OSU Go</w:t>
      </w:r>
      <w:r w:rsidR="004172AD" w:rsidRPr="00AF6985">
        <w:rPr>
          <w:rStyle w:val="Hyperlink"/>
        </w:rPr>
        <w:t>a</w:t>
      </w:r>
      <w:r w:rsidR="004172AD" w:rsidRPr="00AF6985">
        <w:rPr>
          <w:rStyle w:val="Hyperlink"/>
        </w:rPr>
        <w:t>t Club</w:t>
      </w:r>
    </w:p>
    <w:p w14:paraId="727F7715" w14:textId="7CF8126D" w:rsidR="007D3915" w:rsidRDefault="00AF6985" w:rsidP="007D3915">
      <w:pPr>
        <w:pStyle w:val="ListParagraph"/>
        <w:numPr>
          <w:ilvl w:val="1"/>
          <w:numId w:val="11"/>
        </w:numPr>
      </w:pPr>
      <w:r>
        <w:rPr>
          <w:rFonts w:asciiTheme="minorHAnsi" w:hAnsiTheme="minorHAnsi"/>
        </w:rPr>
        <w:fldChar w:fldCharType="end"/>
      </w:r>
      <w:hyperlink r:id="rId17" w:history="1">
        <w:r w:rsidR="004172AD" w:rsidRPr="007D3915">
          <w:rPr>
            <w:rStyle w:val="Hyperlink"/>
          </w:rPr>
          <w:t>OSU Sheep Club</w:t>
        </w:r>
      </w:hyperlink>
      <w:r w:rsidR="004172AD" w:rsidRPr="007D3915">
        <w:t xml:space="preserve"> (and ask about the OSU lambing crew)</w:t>
      </w:r>
    </w:p>
    <w:p w14:paraId="74D8D2E3" w14:textId="65CC87B7" w:rsidR="004172AD" w:rsidRPr="007D3915" w:rsidRDefault="004172AD" w:rsidP="007D3915">
      <w:pPr>
        <w:pStyle w:val="ListParagraph"/>
        <w:numPr>
          <w:ilvl w:val="1"/>
          <w:numId w:val="11"/>
        </w:numPr>
      </w:pPr>
      <w:hyperlink r:id="rId18" w:history="1">
        <w:r w:rsidRPr="007D3915">
          <w:rPr>
            <w:rStyle w:val="Hyperlink"/>
          </w:rPr>
          <w:t>OSU Jobs Page</w:t>
        </w:r>
      </w:hyperlink>
      <w:r w:rsidRPr="007D3915">
        <w:t xml:space="preserve"> searching for animal or other relevant terms</w:t>
      </w:r>
    </w:p>
    <w:p w14:paraId="6AC4B95B" w14:textId="30C7D4AE" w:rsidR="004172AD" w:rsidRPr="007D3915" w:rsidRDefault="004172AD" w:rsidP="007D3915">
      <w:pPr>
        <w:pStyle w:val="ListParagraph"/>
        <w:numPr>
          <w:ilvl w:val="0"/>
          <w:numId w:val="11"/>
        </w:numPr>
      </w:pPr>
      <w:r w:rsidRPr="007D3915">
        <w:rPr>
          <w:b/>
          <w:bCs/>
        </w:rPr>
        <w:t xml:space="preserve">Search on </w:t>
      </w:r>
      <w:hyperlink r:id="rId19" w:history="1">
        <w:r w:rsidRPr="007D3915">
          <w:rPr>
            <w:rStyle w:val="Hyperlink"/>
            <w:b/>
            <w:bCs/>
          </w:rPr>
          <w:t>Indeed</w:t>
        </w:r>
      </w:hyperlink>
      <w:r w:rsidRPr="007D3915">
        <w:t xml:space="preserve"> with terms such as kennel attendant, pet groomer or veterinary assistant </w:t>
      </w:r>
    </w:p>
    <w:p w14:paraId="4058B14A" w14:textId="12AD77DB" w:rsidR="004172AD" w:rsidRPr="00481C9A" w:rsidRDefault="004172AD" w:rsidP="007D3915">
      <w:pPr>
        <w:pStyle w:val="ListParagraph"/>
        <w:numPr>
          <w:ilvl w:val="0"/>
          <w:numId w:val="11"/>
        </w:numPr>
      </w:pPr>
      <w:r w:rsidRPr="007D3915">
        <w:rPr>
          <w:b/>
          <w:bCs/>
        </w:rPr>
        <w:t>International Internships</w:t>
      </w:r>
      <w:r w:rsidRPr="007D3915">
        <w:t xml:space="preserve">: International programs in pre-veterinary medicine are available through OSU. These programs can be integrated </w:t>
      </w:r>
      <w:r w:rsidR="007D3915" w:rsidRPr="007D3915">
        <w:t>into</w:t>
      </w:r>
      <w:r w:rsidRPr="007D3915">
        <w:t xml:space="preserve"> a 4-year degree with the Pre-Veterinary Medicine Option and include diverse study abroad and internship choices. See information on the </w:t>
      </w:r>
      <w:hyperlink r:id="rId20" w:history="1">
        <w:r w:rsidRPr="007D3915">
          <w:rPr>
            <w:rStyle w:val="Hyperlink"/>
          </w:rPr>
          <w:t>Going Abroad in Biology page</w:t>
        </w:r>
      </w:hyperlink>
      <w:r w:rsidRPr="007D3915">
        <w:t>.</w:t>
      </w:r>
    </w:p>
    <w:p w14:paraId="3809E782" w14:textId="3AAEF69D" w:rsidR="00FA6E7C" w:rsidRPr="00481C9A" w:rsidRDefault="00FA6E7C" w:rsidP="007D3915">
      <w:pPr>
        <w:pStyle w:val="Heading3"/>
      </w:pPr>
      <w:r w:rsidRPr="00481C9A">
        <w:t>Campus Resources</w:t>
      </w:r>
    </w:p>
    <w:p w14:paraId="1E0F14FB" w14:textId="182072BD" w:rsidR="00481C9A" w:rsidRPr="00B951DB" w:rsidRDefault="00FA6E7C" w:rsidP="007D3915">
      <w:pPr>
        <w:pStyle w:val="ListParagraph"/>
        <w:numPr>
          <w:ilvl w:val="0"/>
          <w:numId w:val="12"/>
        </w:numPr>
      </w:pPr>
      <w:r w:rsidRPr="007D3915">
        <w:rPr>
          <w:b/>
          <w:bCs/>
        </w:rPr>
        <w:t>Pre-Veterinary Medical Association (PVMA) and Listserv</w:t>
      </w:r>
      <w:r w:rsidR="00FB4119" w:rsidRPr="00B951DB">
        <w:t xml:space="preserve">: </w:t>
      </w:r>
      <w:hyperlink r:id="rId21" w:history="1">
        <w:r w:rsidR="002109C7" w:rsidRPr="00B951DB">
          <w:rPr>
            <w:rStyle w:val="Hyperlink"/>
          </w:rPr>
          <w:t>Visit the PVMA website</w:t>
        </w:r>
      </w:hyperlink>
      <w:r w:rsidR="002109C7" w:rsidRPr="00B951DB">
        <w:t xml:space="preserve"> for </w:t>
      </w:r>
      <w:r w:rsidR="00481C9A" w:rsidRPr="00B951DB">
        <w:t xml:space="preserve">club and listserv </w:t>
      </w:r>
      <w:r w:rsidR="002109C7" w:rsidRPr="00B951DB">
        <w:t>information.</w:t>
      </w:r>
      <w:r w:rsidR="00341EDE" w:rsidRPr="00B951DB">
        <w:t xml:space="preserve"> </w:t>
      </w:r>
    </w:p>
    <w:p w14:paraId="62FC50B1" w14:textId="0BAFBC75" w:rsidR="00481C9A" w:rsidRPr="00B951DB" w:rsidRDefault="00341EDE" w:rsidP="007D3915">
      <w:pPr>
        <w:pStyle w:val="ListParagraph"/>
        <w:numPr>
          <w:ilvl w:val="0"/>
          <w:numId w:val="12"/>
        </w:numPr>
      </w:pPr>
      <w:hyperlink r:id="rId22" w:history="1">
        <w:r w:rsidRPr="007D3915">
          <w:rPr>
            <w:rStyle w:val="Hyperlink"/>
            <w:b/>
            <w:bCs/>
          </w:rPr>
          <w:t xml:space="preserve">OSU </w:t>
        </w:r>
        <w:r w:rsidR="004661F0" w:rsidRPr="007D3915">
          <w:rPr>
            <w:rStyle w:val="Hyperlink"/>
            <w:b/>
            <w:bCs/>
          </w:rPr>
          <w:t xml:space="preserve">Carlson </w:t>
        </w:r>
        <w:r w:rsidRPr="007D3915">
          <w:rPr>
            <w:rStyle w:val="Hyperlink"/>
            <w:b/>
            <w:bCs/>
          </w:rPr>
          <w:t>College of Veterinary Medicine</w:t>
        </w:r>
        <w:r w:rsidR="00FB4119" w:rsidRPr="00B951DB">
          <w:rPr>
            <w:rStyle w:val="Hyperlink"/>
          </w:rPr>
          <w:t>:</w:t>
        </w:r>
      </w:hyperlink>
      <w:r w:rsidR="00481C9A" w:rsidRPr="00B951DB">
        <w:t xml:space="preserve"> Contact</w:t>
      </w:r>
      <w:r w:rsidRPr="00B951DB">
        <w:t xml:space="preserve"> </w:t>
      </w:r>
      <w:hyperlink r:id="rId23" w:history="1">
        <w:r w:rsidR="00481C9A" w:rsidRPr="00B951DB">
          <w:rPr>
            <w:rStyle w:val="Hyperlink"/>
          </w:rPr>
          <w:t>cvmproginfo@oregonstate.edu</w:t>
        </w:r>
      </w:hyperlink>
      <w:r w:rsidR="00481C9A" w:rsidRPr="00B951DB">
        <w:t xml:space="preserve"> or </w:t>
      </w:r>
      <w:r w:rsidRPr="00B951DB">
        <w:t>(541) 737-</w:t>
      </w:r>
      <w:r w:rsidR="00481C9A" w:rsidRPr="00B951DB">
        <w:t>2098.</w:t>
      </w:r>
      <w:r w:rsidR="00A67B71" w:rsidRPr="00B951DB">
        <w:t xml:space="preserve"> </w:t>
      </w:r>
    </w:p>
    <w:p w14:paraId="150373D0" w14:textId="66A3A471" w:rsidR="00481C9A" w:rsidRPr="00B951DB" w:rsidRDefault="00341EDE" w:rsidP="007D3915">
      <w:pPr>
        <w:pStyle w:val="ListParagraph"/>
        <w:numPr>
          <w:ilvl w:val="0"/>
          <w:numId w:val="12"/>
        </w:numPr>
      </w:pPr>
      <w:r w:rsidRPr="007D3915">
        <w:rPr>
          <w:b/>
          <w:bCs/>
        </w:rPr>
        <w:t>Study Abroad</w:t>
      </w:r>
      <w:r w:rsidR="00C709B4" w:rsidRPr="00B951DB">
        <w:t xml:space="preserve">: </w:t>
      </w:r>
      <w:bookmarkStart w:id="3" w:name="_Hlk201759357"/>
      <w:bookmarkStart w:id="4" w:name="_Hlk201759473"/>
      <w:r w:rsidR="000D1730" w:rsidRPr="00B951DB">
        <w:t xml:space="preserve">Although prerequisite professional school courses should not be done abroad, study abroad is a great opportunity and very feasible for pre-veterinary medicine students. You can start by reviewing the </w:t>
      </w:r>
      <w:hyperlink r:id="rId24" w:history="1">
        <w:r w:rsidR="000D1730" w:rsidRPr="00B951DB">
          <w:rPr>
            <w:rStyle w:val="Hyperlink"/>
          </w:rPr>
          <w:t>Abroad in Biology page</w:t>
        </w:r>
      </w:hyperlink>
      <w:r w:rsidR="000D1730" w:rsidRPr="00B951DB">
        <w:t xml:space="preserve"> and then work with your advisor on how to schedule and integrate courses.</w:t>
      </w:r>
      <w:bookmarkEnd w:id="3"/>
      <w:bookmarkEnd w:id="4"/>
    </w:p>
    <w:p w14:paraId="5456A649" w14:textId="1203ACF0" w:rsidR="002109C7" w:rsidRPr="00E46590" w:rsidRDefault="004172AD" w:rsidP="004F54E6">
      <w:pPr>
        <w:pStyle w:val="ListParagraph"/>
        <w:numPr>
          <w:ilvl w:val="0"/>
          <w:numId w:val="12"/>
        </w:numPr>
        <w:rPr>
          <w:lang w:bidi="en-US"/>
        </w:rPr>
      </w:pPr>
      <w:r w:rsidRPr="00336CF9">
        <w:rPr>
          <w:b/>
          <w:bCs/>
        </w:rPr>
        <w:t>Research Opportunities</w:t>
      </w:r>
      <w:r w:rsidRPr="00B951DB">
        <w:t xml:space="preserve">: Research, while not required, provides the opportunity to develop analytical and communication skills, as well as an understanding of research methods and the scientific process. Undergraduate research experiences can be a </w:t>
      </w:r>
      <w:r w:rsidR="007D13E8" w:rsidRPr="00B951DB">
        <w:t>value-added</w:t>
      </w:r>
      <w:r w:rsidRPr="00B951DB">
        <w:t xml:space="preserve"> element of a well-rounded application for veterinary</w:t>
      </w:r>
      <w:r w:rsidRPr="00481C9A">
        <w:rPr>
          <w:lang w:bidi="en-US"/>
        </w:rPr>
        <w:t xml:space="preserve"> school. See the information about</w:t>
      </w:r>
      <w:hyperlink r:id="rId25" w:history="1">
        <w:r w:rsidRPr="0018259A">
          <w:rPr>
            <w:rStyle w:val="Hyperlink"/>
          </w:rPr>
          <w:t xml:space="preserve"> Research Experiences and credit opportunities</w:t>
        </w:r>
      </w:hyperlink>
      <w:r w:rsidRPr="00481C9A">
        <w:rPr>
          <w:lang w:bidi="en-US"/>
        </w:rPr>
        <w:t>.</w:t>
      </w:r>
    </w:p>
    <w:sectPr w:rsidR="002109C7" w:rsidRPr="00E46590" w:rsidSect="00416460">
      <w:pgSz w:w="12240" w:h="15840"/>
      <w:pgMar w:top="540" w:right="720" w:bottom="540" w:left="72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823438" w14:textId="77777777" w:rsidR="00C7753E" w:rsidRDefault="00C7753E" w:rsidP="007C30CD">
      <w:r>
        <w:separator/>
      </w:r>
    </w:p>
  </w:endnote>
  <w:endnote w:type="continuationSeparator" w:id="0">
    <w:p w14:paraId="4E170851" w14:textId="77777777" w:rsidR="00C7753E" w:rsidRDefault="00C7753E" w:rsidP="007C30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B06040202020202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egoe UI">
    <w:panose1 w:val="020B0604020202020204"/>
    <w:charset w:val="00"/>
    <w:family w:val="swiss"/>
    <w:pitch w:val="variable"/>
    <w:sig w:usb0="E4002EFF" w:usb1="C000E47F"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E9FBF5" w14:textId="77777777" w:rsidR="00C7753E" w:rsidRDefault="00C7753E" w:rsidP="007C30CD">
      <w:r>
        <w:separator/>
      </w:r>
    </w:p>
  </w:footnote>
  <w:footnote w:type="continuationSeparator" w:id="0">
    <w:p w14:paraId="2FE51495" w14:textId="77777777" w:rsidR="00C7753E" w:rsidRDefault="00C7753E" w:rsidP="007C30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95083F"/>
    <w:multiLevelType w:val="hybridMultilevel"/>
    <w:tmpl w:val="22406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4D6EF5"/>
    <w:multiLevelType w:val="hybridMultilevel"/>
    <w:tmpl w:val="09F6842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C9961D5"/>
    <w:multiLevelType w:val="hybridMultilevel"/>
    <w:tmpl w:val="E0E69B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756FAB"/>
    <w:multiLevelType w:val="hybridMultilevel"/>
    <w:tmpl w:val="714CE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4EC6530"/>
    <w:multiLevelType w:val="hybridMultilevel"/>
    <w:tmpl w:val="533A3AC4"/>
    <w:lvl w:ilvl="0" w:tplc="D6A4E950">
      <w:numFmt w:val="bullet"/>
      <w:lvlText w:val=""/>
      <w:lvlJc w:val="left"/>
      <w:pPr>
        <w:ind w:left="720" w:hanging="360"/>
      </w:pPr>
      <w:rPr>
        <w:rFonts w:ascii="Symbol" w:eastAsia="Segoe UI" w:hAnsi="Symbol" w:cstheme="minorHAnsi" w:hint="default"/>
        <w: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C020B94"/>
    <w:multiLevelType w:val="hybridMultilevel"/>
    <w:tmpl w:val="E29E5F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E8A228D"/>
    <w:multiLevelType w:val="hybridMultilevel"/>
    <w:tmpl w:val="6FB61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2966D6C"/>
    <w:multiLevelType w:val="hybridMultilevel"/>
    <w:tmpl w:val="DA2A3F76"/>
    <w:lvl w:ilvl="0" w:tplc="D8049230">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65B761B4"/>
    <w:multiLevelType w:val="hybridMultilevel"/>
    <w:tmpl w:val="05B67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AF518A9"/>
    <w:multiLevelType w:val="hybridMultilevel"/>
    <w:tmpl w:val="86D28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4164408"/>
    <w:multiLevelType w:val="hybridMultilevel"/>
    <w:tmpl w:val="343E934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278726065">
    <w:abstractNumId w:val="7"/>
  </w:num>
  <w:num w:numId="2" w16cid:durableId="2044819052">
    <w:abstractNumId w:val="7"/>
  </w:num>
  <w:num w:numId="3" w16cid:durableId="1032925155">
    <w:abstractNumId w:val="3"/>
  </w:num>
  <w:num w:numId="4" w16cid:durableId="1500922464">
    <w:abstractNumId w:val="10"/>
  </w:num>
  <w:num w:numId="5" w16cid:durableId="362484542">
    <w:abstractNumId w:val="4"/>
  </w:num>
  <w:num w:numId="6" w16cid:durableId="238515089">
    <w:abstractNumId w:val="8"/>
  </w:num>
  <w:num w:numId="7" w16cid:durableId="270212786">
    <w:abstractNumId w:val="5"/>
  </w:num>
  <w:num w:numId="8" w16cid:durableId="501118457">
    <w:abstractNumId w:val="1"/>
  </w:num>
  <w:num w:numId="9" w16cid:durableId="511187502">
    <w:abstractNumId w:val="0"/>
  </w:num>
  <w:num w:numId="10" w16cid:durableId="1005671568">
    <w:abstractNumId w:val="6"/>
  </w:num>
  <w:num w:numId="11" w16cid:durableId="1205676485">
    <w:abstractNumId w:val="2"/>
  </w:num>
  <w:num w:numId="12" w16cid:durableId="208190455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A2A"/>
    <w:rsid w:val="00004B7A"/>
    <w:rsid w:val="00017DBB"/>
    <w:rsid w:val="000307D4"/>
    <w:rsid w:val="000363D2"/>
    <w:rsid w:val="00054C83"/>
    <w:rsid w:val="0006245C"/>
    <w:rsid w:val="00082A3F"/>
    <w:rsid w:val="00091C5C"/>
    <w:rsid w:val="000A3A2A"/>
    <w:rsid w:val="000A68A8"/>
    <w:rsid w:val="000A79BF"/>
    <w:rsid w:val="000C2490"/>
    <w:rsid w:val="000C661E"/>
    <w:rsid w:val="000D013A"/>
    <w:rsid w:val="000D1730"/>
    <w:rsid w:val="000E42E2"/>
    <w:rsid w:val="000E480E"/>
    <w:rsid w:val="000E54EB"/>
    <w:rsid w:val="00127A5C"/>
    <w:rsid w:val="00133A6B"/>
    <w:rsid w:val="001344FA"/>
    <w:rsid w:val="001352CE"/>
    <w:rsid w:val="00141758"/>
    <w:rsid w:val="0018259A"/>
    <w:rsid w:val="001849A7"/>
    <w:rsid w:val="001A6F67"/>
    <w:rsid w:val="001B2683"/>
    <w:rsid w:val="001E6F5C"/>
    <w:rsid w:val="001E74EC"/>
    <w:rsid w:val="001F1CDD"/>
    <w:rsid w:val="002109C7"/>
    <w:rsid w:val="00223934"/>
    <w:rsid w:val="00236E93"/>
    <w:rsid w:val="0029027B"/>
    <w:rsid w:val="002907ED"/>
    <w:rsid w:val="002A7172"/>
    <w:rsid w:val="002B104B"/>
    <w:rsid w:val="002D6872"/>
    <w:rsid w:val="002F48D1"/>
    <w:rsid w:val="00304248"/>
    <w:rsid w:val="00317E9E"/>
    <w:rsid w:val="00322895"/>
    <w:rsid w:val="00323AED"/>
    <w:rsid w:val="00331155"/>
    <w:rsid w:val="00336CF9"/>
    <w:rsid w:val="00341E68"/>
    <w:rsid w:val="00341EDE"/>
    <w:rsid w:val="003506C6"/>
    <w:rsid w:val="00374492"/>
    <w:rsid w:val="00380704"/>
    <w:rsid w:val="003862DC"/>
    <w:rsid w:val="003E4959"/>
    <w:rsid w:val="00411946"/>
    <w:rsid w:val="00416460"/>
    <w:rsid w:val="004172AD"/>
    <w:rsid w:val="00441BB8"/>
    <w:rsid w:val="004501AA"/>
    <w:rsid w:val="0045542A"/>
    <w:rsid w:val="004661F0"/>
    <w:rsid w:val="00467680"/>
    <w:rsid w:val="00481C9A"/>
    <w:rsid w:val="004836EE"/>
    <w:rsid w:val="00493651"/>
    <w:rsid w:val="0049577C"/>
    <w:rsid w:val="004A2041"/>
    <w:rsid w:val="004E264C"/>
    <w:rsid w:val="004F54E6"/>
    <w:rsid w:val="00544C7C"/>
    <w:rsid w:val="005736ED"/>
    <w:rsid w:val="0057769C"/>
    <w:rsid w:val="00595DA3"/>
    <w:rsid w:val="005C3388"/>
    <w:rsid w:val="005D15FE"/>
    <w:rsid w:val="005E5C74"/>
    <w:rsid w:val="0060529E"/>
    <w:rsid w:val="006173A4"/>
    <w:rsid w:val="00626823"/>
    <w:rsid w:val="00657093"/>
    <w:rsid w:val="00676CD0"/>
    <w:rsid w:val="00686871"/>
    <w:rsid w:val="006B2BA6"/>
    <w:rsid w:val="006D7144"/>
    <w:rsid w:val="007065D4"/>
    <w:rsid w:val="00707BC6"/>
    <w:rsid w:val="00711B66"/>
    <w:rsid w:val="007523D8"/>
    <w:rsid w:val="00791C30"/>
    <w:rsid w:val="007A4AD6"/>
    <w:rsid w:val="007C30CD"/>
    <w:rsid w:val="007C4EBD"/>
    <w:rsid w:val="007D13E8"/>
    <w:rsid w:val="007D3915"/>
    <w:rsid w:val="007E4E79"/>
    <w:rsid w:val="00857DF1"/>
    <w:rsid w:val="008652DC"/>
    <w:rsid w:val="00876143"/>
    <w:rsid w:val="00894101"/>
    <w:rsid w:val="008A3326"/>
    <w:rsid w:val="008A446B"/>
    <w:rsid w:val="008F28AF"/>
    <w:rsid w:val="008F54C0"/>
    <w:rsid w:val="009061B8"/>
    <w:rsid w:val="009368AE"/>
    <w:rsid w:val="0095597B"/>
    <w:rsid w:val="00966FAE"/>
    <w:rsid w:val="009D3FC3"/>
    <w:rsid w:val="00A63DC1"/>
    <w:rsid w:val="00A67350"/>
    <w:rsid w:val="00A67B71"/>
    <w:rsid w:val="00AC48CC"/>
    <w:rsid w:val="00AC7848"/>
    <w:rsid w:val="00AD6462"/>
    <w:rsid w:val="00AF4F89"/>
    <w:rsid w:val="00AF6985"/>
    <w:rsid w:val="00B100B4"/>
    <w:rsid w:val="00B16EF3"/>
    <w:rsid w:val="00B30B95"/>
    <w:rsid w:val="00B33BCF"/>
    <w:rsid w:val="00B7361E"/>
    <w:rsid w:val="00B8004C"/>
    <w:rsid w:val="00B843FF"/>
    <w:rsid w:val="00B951DB"/>
    <w:rsid w:val="00C00C15"/>
    <w:rsid w:val="00C15FD7"/>
    <w:rsid w:val="00C429A5"/>
    <w:rsid w:val="00C5035B"/>
    <w:rsid w:val="00C67034"/>
    <w:rsid w:val="00C709B4"/>
    <w:rsid w:val="00C7753E"/>
    <w:rsid w:val="00CB7AE8"/>
    <w:rsid w:val="00CC527D"/>
    <w:rsid w:val="00CC5F4B"/>
    <w:rsid w:val="00CD4B87"/>
    <w:rsid w:val="00CE7D49"/>
    <w:rsid w:val="00D165C0"/>
    <w:rsid w:val="00D3542C"/>
    <w:rsid w:val="00D36639"/>
    <w:rsid w:val="00D53F0E"/>
    <w:rsid w:val="00D604E4"/>
    <w:rsid w:val="00D81AD0"/>
    <w:rsid w:val="00D943B5"/>
    <w:rsid w:val="00D96C32"/>
    <w:rsid w:val="00E46590"/>
    <w:rsid w:val="00E7765C"/>
    <w:rsid w:val="00EA1E34"/>
    <w:rsid w:val="00EB5641"/>
    <w:rsid w:val="00EC1C12"/>
    <w:rsid w:val="00EC7567"/>
    <w:rsid w:val="00EE1136"/>
    <w:rsid w:val="00EF00BB"/>
    <w:rsid w:val="00F02E2F"/>
    <w:rsid w:val="00F1742D"/>
    <w:rsid w:val="00F34599"/>
    <w:rsid w:val="00F65BFC"/>
    <w:rsid w:val="00FA6E7C"/>
    <w:rsid w:val="00FB4119"/>
    <w:rsid w:val="00FB71C4"/>
    <w:rsid w:val="00FC75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EC102A"/>
  <w15:chartTrackingRefBased/>
  <w15:docId w15:val="{5F2989E9-EEC2-4CBF-83C2-4C35A5965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7567"/>
    <w:pPr>
      <w:spacing w:after="120" w:line="288" w:lineRule="auto"/>
    </w:pPr>
    <w:rPr>
      <w:rFonts w:ascii="Aptos" w:hAnsi="Aptos"/>
      <w:szCs w:val="24"/>
    </w:rPr>
  </w:style>
  <w:style w:type="paragraph" w:styleId="Heading1">
    <w:name w:val="heading 1"/>
    <w:basedOn w:val="Normal"/>
    <w:next w:val="Normal"/>
    <w:link w:val="Heading1Char"/>
    <w:uiPriority w:val="9"/>
    <w:qFormat/>
    <w:rsid w:val="004F54E6"/>
    <w:pPr>
      <w:keepNext/>
      <w:keepLines/>
      <w:spacing w:before="240"/>
      <w:outlineLvl w:val="0"/>
    </w:pPr>
    <w:rPr>
      <w:rFonts w:eastAsiaTheme="majorEastAsia" w:cstheme="minorHAnsi"/>
      <w:b/>
      <w:sz w:val="48"/>
      <w:szCs w:val="48"/>
    </w:rPr>
  </w:style>
  <w:style w:type="paragraph" w:styleId="Heading2">
    <w:name w:val="heading 2"/>
    <w:basedOn w:val="Normal"/>
    <w:next w:val="Normal"/>
    <w:link w:val="Heading2Char"/>
    <w:uiPriority w:val="9"/>
    <w:unhideWhenUsed/>
    <w:qFormat/>
    <w:rsid w:val="00B100B4"/>
    <w:pPr>
      <w:keepNext/>
      <w:keepLines/>
      <w:spacing w:before="240" w:after="0"/>
      <w:outlineLvl w:val="1"/>
    </w:pPr>
    <w:rPr>
      <w:rFonts w:eastAsiaTheme="majorEastAsia" w:cstheme="minorHAnsi"/>
      <w:b/>
      <w:color w:val="D73F09"/>
      <w:sz w:val="36"/>
      <w:szCs w:val="26"/>
    </w:rPr>
  </w:style>
  <w:style w:type="paragraph" w:styleId="Heading3">
    <w:name w:val="heading 3"/>
    <w:basedOn w:val="Normal"/>
    <w:next w:val="Normal"/>
    <w:link w:val="Heading3Char"/>
    <w:uiPriority w:val="9"/>
    <w:unhideWhenUsed/>
    <w:qFormat/>
    <w:rsid w:val="007D3915"/>
    <w:pPr>
      <w:keepNext/>
      <w:keepLines/>
      <w:spacing w:before="240"/>
      <w:outlineLvl w:val="2"/>
    </w:pPr>
    <w:rPr>
      <w:rFonts w:eastAsiaTheme="majorEastAsia" w:cstheme="minorHAnsi"/>
      <w:b/>
      <w:sz w:val="30"/>
    </w:rPr>
  </w:style>
  <w:style w:type="paragraph" w:styleId="Heading4">
    <w:name w:val="heading 4"/>
    <w:basedOn w:val="Normal"/>
    <w:next w:val="Normal"/>
    <w:link w:val="Heading4Char"/>
    <w:uiPriority w:val="9"/>
    <w:unhideWhenUsed/>
    <w:qFormat/>
    <w:rsid w:val="006B2BA6"/>
    <w:pPr>
      <w:keepNext/>
      <w:keepLines/>
      <w:spacing w:before="120" w:after="60"/>
      <w:outlineLvl w:val="3"/>
    </w:pPr>
    <w:rPr>
      <w:rFonts w:eastAsiaTheme="majorEastAsia" w:cstheme="majorBidi"/>
      <w:b/>
      <w:iCs/>
      <w:color w:val="D73F09"/>
      <w:sz w:val="26"/>
    </w:rPr>
  </w:style>
  <w:style w:type="paragraph" w:styleId="Heading5">
    <w:name w:val="heading 5"/>
    <w:basedOn w:val="Normal"/>
    <w:next w:val="Normal"/>
    <w:link w:val="Heading5Char"/>
    <w:uiPriority w:val="9"/>
    <w:unhideWhenUsed/>
    <w:qFormat/>
    <w:rsid w:val="006B2BA6"/>
    <w:pPr>
      <w:keepNext/>
      <w:keepLines/>
      <w:spacing w:before="120" w:after="40"/>
      <w:outlineLvl w:val="4"/>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3A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3A2A"/>
  </w:style>
  <w:style w:type="paragraph" w:styleId="Footer">
    <w:name w:val="footer"/>
    <w:basedOn w:val="Normal"/>
    <w:link w:val="FooterChar"/>
    <w:uiPriority w:val="99"/>
    <w:unhideWhenUsed/>
    <w:rsid w:val="000A3A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3A2A"/>
  </w:style>
  <w:style w:type="paragraph" w:styleId="BodyText">
    <w:name w:val="Body Text"/>
    <w:basedOn w:val="Normal"/>
    <w:link w:val="BodyTextChar"/>
    <w:uiPriority w:val="1"/>
    <w:qFormat/>
    <w:rsid w:val="000A3A2A"/>
    <w:pPr>
      <w:widowControl w:val="0"/>
      <w:autoSpaceDE w:val="0"/>
      <w:autoSpaceDN w:val="0"/>
      <w:spacing w:after="0" w:line="240" w:lineRule="auto"/>
      <w:ind w:left="57"/>
    </w:pPr>
    <w:rPr>
      <w:rFonts w:ascii="Segoe UI" w:eastAsia="Segoe UI" w:hAnsi="Segoe UI" w:cs="Segoe UI"/>
      <w:sz w:val="18"/>
      <w:szCs w:val="18"/>
      <w:lang w:bidi="en-US"/>
    </w:rPr>
  </w:style>
  <w:style w:type="character" w:customStyle="1" w:styleId="BodyTextChar">
    <w:name w:val="Body Text Char"/>
    <w:basedOn w:val="DefaultParagraphFont"/>
    <w:link w:val="BodyText"/>
    <w:uiPriority w:val="1"/>
    <w:rsid w:val="000A3A2A"/>
    <w:rPr>
      <w:rFonts w:ascii="Segoe UI" w:eastAsia="Segoe UI" w:hAnsi="Segoe UI" w:cs="Segoe UI"/>
      <w:sz w:val="18"/>
      <w:szCs w:val="18"/>
      <w:lang w:bidi="en-US"/>
    </w:rPr>
  </w:style>
  <w:style w:type="table" w:styleId="TableGrid">
    <w:name w:val="Table Grid"/>
    <w:aliases w:val="Course Table"/>
    <w:basedOn w:val="TableNormal"/>
    <w:uiPriority w:val="39"/>
    <w:rsid w:val="00C00C15"/>
    <w:pPr>
      <w:spacing w:after="0" w:line="240" w:lineRule="auto"/>
    </w:pPr>
    <w:rPr>
      <w:rFonts w:ascii="Aptos" w:eastAsia="Calibri" w:hAnsi="Aptos" w:cs="Times New Roman"/>
      <w:sz w:val="20"/>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shd w:val="clear" w:color="auto" w:fill="auto"/>
    </w:tcPr>
    <w:tblStylePr w:type="firstRow">
      <w:rPr>
        <w:rFonts w:ascii="Aptos" w:hAnsi="Aptos"/>
        <w:b/>
        <w:sz w:val="20"/>
      </w:rPr>
      <w:tblPr/>
      <w:trPr>
        <w:cantSplit w:val="0"/>
        <w:tblHeader/>
      </w:tr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shd w:val="clear" w:color="auto" w:fill="D9D9D9" w:themeFill="background1" w:themeFillShade="D9"/>
      </w:tcPr>
    </w:tblStylePr>
  </w:style>
  <w:style w:type="character" w:customStyle="1" w:styleId="Heading1Char">
    <w:name w:val="Heading 1 Char"/>
    <w:basedOn w:val="DefaultParagraphFont"/>
    <w:link w:val="Heading1"/>
    <w:uiPriority w:val="9"/>
    <w:rsid w:val="004F54E6"/>
    <w:rPr>
      <w:rFonts w:ascii="Aptos" w:eastAsiaTheme="majorEastAsia" w:hAnsi="Aptos" w:cstheme="minorHAnsi"/>
      <w:b/>
      <w:sz w:val="48"/>
      <w:szCs w:val="48"/>
    </w:rPr>
  </w:style>
  <w:style w:type="paragraph" w:customStyle="1" w:styleId="TableParagraph">
    <w:name w:val="Table Paragraph"/>
    <w:basedOn w:val="Normal"/>
    <w:uiPriority w:val="1"/>
    <w:qFormat/>
    <w:rsid w:val="00AD6462"/>
    <w:pPr>
      <w:widowControl w:val="0"/>
      <w:autoSpaceDE w:val="0"/>
      <w:autoSpaceDN w:val="0"/>
      <w:spacing w:after="0" w:line="208" w:lineRule="exact"/>
      <w:ind w:left="19"/>
    </w:pPr>
    <w:rPr>
      <w:rFonts w:ascii="Segoe UI" w:eastAsia="Segoe UI" w:hAnsi="Segoe UI" w:cs="Segoe UI"/>
      <w:lang w:bidi="en-US"/>
    </w:rPr>
  </w:style>
  <w:style w:type="character" w:styleId="Hyperlink">
    <w:name w:val="Hyperlink"/>
    <w:basedOn w:val="DefaultParagraphFont"/>
    <w:uiPriority w:val="99"/>
    <w:unhideWhenUsed/>
    <w:rsid w:val="006B2BA6"/>
    <w:rPr>
      <w:rFonts w:asciiTheme="minorHAnsi" w:hAnsiTheme="minorHAnsi"/>
      <w:color w:val="0852C6"/>
      <w:sz w:val="22"/>
      <w:u w:val="single"/>
    </w:rPr>
  </w:style>
  <w:style w:type="character" w:styleId="UnresolvedMention">
    <w:name w:val="Unresolved Mention"/>
    <w:basedOn w:val="DefaultParagraphFont"/>
    <w:uiPriority w:val="99"/>
    <w:semiHidden/>
    <w:unhideWhenUsed/>
    <w:rsid w:val="00AF4F89"/>
    <w:rPr>
      <w:color w:val="605E5C"/>
      <w:shd w:val="clear" w:color="auto" w:fill="E1DFDD"/>
    </w:rPr>
  </w:style>
  <w:style w:type="character" w:customStyle="1" w:styleId="Heading2Char">
    <w:name w:val="Heading 2 Char"/>
    <w:basedOn w:val="DefaultParagraphFont"/>
    <w:link w:val="Heading2"/>
    <w:uiPriority w:val="9"/>
    <w:rsid w:val="00B100B4"/>
    <w:rPr>
      <w:rFonts w:ascii="Aptos" w:eastAsiaTheme="majorEastAsia" w:hAnsi="Aptos" w:cstheme="minorHAnsi"/>
      <w:b/>
      <w:color w:val="D73F09"/>
      <w:sz w:val="36"/>
      <w:szCs w:val="26"/>
    </w:rPr>
  </w:style>
  <w:style w:type="character" w:styleId="FollowedHyperlink">
    <w:name w:val="FollowedHyperlink"/>
    <w:basedOn w:val="DefaultParagraphFont"/>
    <w:uiPriority w:val="99"/>
    <w:semiHidden/>
    <w:unhideWhenUsed/>
    <w:rsid w:val="00AF4F89"/>
    <w:rPr>
      <w:color w:val="954F72" w:themeColor="followedHyperlink"/>
      <w:u w:val="single"/>
    </w:rPr>
  </w:style>
  <w:style w:type="paragraph" w:styleId="ListParagraph">
    <w:name w:val="List Paragraph"/>
    <w:basedOn w:val="Normal"/>
    <w:uiPriority w:val="34"/>
    <w:qFormat/>
    <w:rsid w:val="006B2BA6"/>
    <w:pPr>
      <w:ind w:left="720"/>
      <w:contextualSpacing/>
    </w:pPr>
  </w:style>
  <w:style w:type="character" w:customStyle="1" w:styleId="Heading3Char">
    <w:name w:val="Heading 3 Char"/>
    <w:basedOn w:val="DefaultParagraphFont"/>
    <w:link w:val="Heading3"/>
    <w:uiPriority w:val="9"/>
    <w:rsid w:val="007D3915"/>
    <w:rPr>
      <w:rFonts w:ascii="Aptos" w:eastAsiaTheme="majorEastAsia" w:hAnsi="Aptos" w:cstheme="minorHAnsi"/>
      <w:b/>
      <w:sz w:val="30"/>
      <w:szCs w:val="24"/>
    </w:rPr>
  </w:style>
  <w:style w:type="character" w:customStyle="1" w:styleId="Heading4Char">
    <w:name w:val="Heading 4 Char"/>
    <w:basedOn w:val="DefaultParagraphFont"/>
    <w:link w:val="Heading4"/>
    <w:uiPriority w:val="9"/>
    <w:rsid w:val="006B2BA6"/>
    <w:rPr>
      <w:rFonts w:ascii="Aptos" w:eastAsiaTheme="majorEastAsia" w:hAnsi="Aptos" w:cstheme="majorBidi"/>
      <w:b/>
      <w:iCs/>
      <w:color w:val="D73F09"/>
      <w:sz w:val="26"/>
      <w:szCs w:val="24"/>
    </w:rPr>
  </w:style>
  <w:style w:type="character" w:customStyle="1" w:styleId="Heading5Char">
    <w:name w:val="Heading 5 Char"/>
    <w:basedOn w:val="DefaultParagraphFont"/>
    <w:link w:val="Heading5"/>
    <w:uiPriority w:val="9"/>
    <w:rsid w:val="006B2BA6"/>
    <w:rPr>
      <w:rFonts w:ascii="Aptos" w:eastAsiaTheme="majorEastAsia" w:hAnsi="Aptos" w:cstheme="majorBidi"/>
      <w:b/>
      <w:color w:val="000000" w:themeColor="text1"/>
      <w:szCs w:val="24"/>
    </w:rPr>
  </w:style>
  <w:style w:type="paragraph" w:customStyle="1" w:styleId="Table">
    <w:name w:val="Table"/>
    <w:basedOn w:val="Normal"/>
    <w:qFormat/>
    <w:rsid w:val="006B2BA6"/>
    <w:pPr>
      <w:spacing w:after="40" w:line="264" w:lineRule="auto"/>
    </w:pPr>
    <w:rPr>
      <w:rFonts w:cstheme="minorHAnsi"/>
      <w:sz w:val="20"/>
      <w:szCs w:val="20"/>
    </w:rPr>
  </w:style>
  <w:style w:type="character" w:styleId="CommentReference">
    <w:name w:val="annotation reference"/>
    <w:basedOn w:val="DefaultParagraphFont"/>
    <w:uiPriority w:val="99"/>
    <w:semiHidden/>
    <w:unhideWhenUsed/>
    <w:rsid w:val="007D3915"/>
    <w:rPr>
      <w:sz w:val="16"/>
      <w:szCs w:val="16"/>
    </w:rPr>
  </w:style>
  <w:style w:type="paragraph" w:styleId="CommentText">
    <w:name w:val="annotation text"/>
    <w:basedOn w:val="Normal"/>
    <w:link w:val="CommentTextChar"/>
    <w:uiPriority w:val="99"/>
    <w:semiHidden/>
    <w:unhideWhenUsed/>
    <w:rsid w:val="007D3915"/>
    <w:pPr>
      <w:spacing w:line="240" w:lineRule="auto"/>
    </w:pPr>
    <w:rPr>
      <w:sz w:val="20"/>
      <w:szCs w:val="20"/>
    </w:rPr>
  </w:style>
  <w:style w:type="character" w:customStyle="1" w:styleId="CommentTextChar">
    <w:name w:val="Comment Text Char"/>
    <w:basedOn w:val="DefaultParagraphFont"/>
    <w:link w:val="CommentText"/>
    <w:uiPriority w:val="99"/>
    <w:semiHidden/>
    <w:rsid w:val="007D3915"/>
    <w:rPr>
      <w:rFonts w:ascii="Aptos" w:hAnsi="Aptos"/>
      <w:sz w:val="20"/>
      <w:szCs w:val="20"/>
    </w:rPr>
  </w:style>
  <w:style w:type="paragraph" w:styleId="CommentSubject">
    <w:name w:val="annotation subject"/>
    <w:basedOn w:val="CommentText"/>
    <w:next w:val="CommentText"/>
    <w:link w:val="CommentSubjectChar"/>
    <w:uiPriority w:val="99"/>
    <w:semiHidden/>
    <w:unhideWhenUsed/>
    <w:rsid w:val="007D3915"/>
    <w:rPr>
      <w:b/>
      <w:bCs/>
    </w:rPr>
  </w:style>
  <w:style w:type="character" w:customStyle="1" w:styleId="CommentSubjectChar">
    <w:name w:val="Comment Subject Char"/>
    <w:basedOn w:val="CommentTextChar"/>
    <w:link w:val="CommentSubject"/>
    <w:uiPriority w:val="99"/>
    <w:semiHidden/>
    <w:rsid w:val="007D3915"/>
    <w:rPr>
      <w:rFonts w:ascii="Aptos" w:hAnsi="Aptos"/>
      <w:b/>
      <w:bCs/>
      <w:sz w:val="20"/>
      <w:szCs w:val="20"/>
    </w:rPr>
  </w:style>
  <w:style w:type="table" w:styleId="TableGridLight">
    <w:name w:val="Grid Table Light"/>
    <w:basedOn w:val="TableNormal"/>
    <w:uiPriority w:val="40"/>
    <w:rsid w:val="00323AE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757629">
      <w:bodyDiv w:val="1"/>
      <w:marLeft w:val="0"/>
      <w:marRight w:val="0"/>
      <w:marTop w:val="0"/>
      <w:marBottom w:val="0"/>
      <w:divBdr>
        <w:top w:val="none" w:sz="0" w:space="0" w:color="auto"/>
        <w:left w:val="none" w:sz="0" w:space="0" w:color="auto"/>
        <w:bottom w:val="none" w:sz="0" w:space="0" w:color="auto"/>
        <w:right w:val="none" w:sz="0" w:space="0" w:color="auto"/>
      </w:divBdr>
    </w:div>
    <w:div w:id="1919092458">
      <w:bodyDiv w:val="1"/>
      <w:marLeft w:val="0"/>
      <w:marRight w:val="0"/>
      <w:marTop w:val="0"/>
      <w:marBottom w:val="0"/>
      <w:divBdr>
        <w:top w:val="none" w:sz="0" w:space="0" w:color="auto"/>
        <w:left w:val="none" w:sz="0" w:space="0" w:color="auto"/>
        <w:bottom w:val="none" w:sz="0" w:space="0" w:color="auto"/>
        <w:right w:val="none" w:sz="0" w:space="0" w:color="auto"/>
      </w:divBdr>
    </w:div>
    <w:div w:id="2129079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b.oregonstate.edu/undergraduate/integrative-biology-careers/biology-internship-volunteering" TargetMode="External"/><Relationship Id="rId13" Type="http://schemas.openxmlformats.org/officeDocument/2006/relationships/hyperlink" Target="https://applytovetschool.org/" TargetMode="External"/><Relationship Id="rId18" Type="http://schemas.openxmlformats.org/officeDocument/2006/relationships/hyperlink" Target="https://jobs.oregonstate.edu/postings/search"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clubs.oregonstate.edu/pvma" TargetMode="External"/><Relationship Id="rId7" Type="http://schemas.openxmlformats.org/officeDocument/2006/relationships/hyperlink" Target="https://ib.oregonstate.edu/undergraduate/integrative-biology-careers/biology-internship-volunteering" TargetMode="External"/><Relationship Id="rId12" Type="http://schemas.openxmlformats.org/officeDocument/2006/relationships/hyperlink" Target="https://www.aavmc.org/" TargetMode="External"/><Relationship Id="rId17" Type="http://schemas.openxmlformats.org/officeDocument/2006/relationships/hyperlink" Target="https://www.facebook.com/sheepcluboregonstate/" TargetMode="External"/><Relationship Id="rId25" Type="http://schemas.openxmlformats.org/officeDocument/2006/relationships/hyperlink" Target="https://ib.oregonstate.edu/research/undergraduate-biology-research" TargetMode="External"/><Relationship Id="rId2" Type="http://schemas.openxmlformats.org/officeDocument/2006/relationships/styles" Target="styles.xml"/><Relationship Id="rId16" Type="http://schemas.openxmlformats.org/officeDocument/2006/relationships/hyperlink" Target="https://ib.oregonstate.edu/undergraduate/integrative-biology-careers/biology-internship-volunteering" TargetMode="External"/><Relationship Id="rId20" Type="http://schemas.openxmlformats.org/officeDocument/2006/relationships/hyperlink" Target="https://ib.oregonstate.edu/undergraduate/integrative-biology-opportunitie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b.oregonstate.edu/undergraduate/integrative-biology-careers/biology-internship-volunteering" TargetMode="External"/><Relationship Id="rId24" Type="http://schemas.openxmlformats.org/officeDocument/2006/relationships/hyperlink" Target="https://ib.oregonstate.edu/undergraduate/integrative-biology-opportunities/biology-zoology-study-abroad" TargetMode="External"/><Relationship Id="rId5" Type="http://schemas.openxmlformats.org/officeDocument/2006/relationships/footnotes" Target="footnotes.xml"/><Relationship Id="rId15" Type="http://schemas.openxmlformats.org/officeDocument/2006/relationships/hyperlink" Target="https://www.ets.org/gre.html" TargetMode="External"/><Relationship Id="rId23" Type="http://schemas.openxmlformats.org/officeDocument/2006/relationships/hyperlink" Target="mailto:cvmproginfo@oregonstate.edu" TargetMode="External"/><Relationship Id="rId10" Type="http://schemas.openxmlformats.org/officeDocument/2006/relationships/hyperlink" Target="https://ib.oregonstate.edu/undergraduate/integrative-biology-careers/biology-internship-volunteering" TargetMode="External"/><Relationship Id="rId19" Type="http://schemas.openxmlformats.org/officeDocument/2006/relationships/hyperlink" Target="https://www.indeed.com/" TargetMode="External"/><Relationship Id="rId4" Type="http://schemas.openxmlformats.org/officeDocument/2006/relationships/webSettings" Target="webSettings.xml"/><Relationship Id="rId9" Type="http://schemas.openxmlformats.org/officeDocument/2006/relationships/hyperlink" Target="https://ib.oregonstate.edu/undergraduate/integrative-biology-careers/biology-internship-volunteering" TargetMode="External"/><Relationship Id="rId14" Type="http://schemas.openxmlformats.org/officeDocument/2006/relationships/hyperlink" Target="https://www.aavmc.org/becoming-a-veterinarian/webinars-events/" TargetMode="External"/><Relationship Id="rId22" Type="http://schemas.openxmlformats.org/officeDocument/2006/relationships/hyperlink" Target="https://vetmed.oregonstate.edu/"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3</Pages>
  <Words>1468</Words>
  <Characters>8370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Biology Major: Pre-Vet Option Guide</vt:lpstr>
    </vt:vector>
  </TitlesOfParts>
  <Manager/>
  <Company>Oregon State University</Company>
  <LinksUpToDate>false</LinksUpToDate>
  <CharactersWithSpaces>9819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Biology Major: Pre-Vet Option Guide</dc:title>
  <dc:subject/>
  <dc:creator>Integrative Biology Department</dc:creator>
  <cp:keywords/>
  <dc:description/>
  <cp:lastModifiedBy>Betterton, Sharon</cp:lastModifiedBy>
  <cp:revision>5</cp:revision>
  <cp:lastPrinted>2022-04-20T22:27:00Z</cp:lastPrinted>
  <dcterms:created xsi:type="dcterms:W3CDTF">2026-04-20T14:01:00Z</dcterms:created>
  <dcterms:modified xsi:type="dcterms:W3CDTF">2026-04-21T22:02:00Z</dcterms:modified>
  <cp:category/>
</cp:coreProperties>
</file>